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A1430" w14:textId="77777777" w:rsidR="00FE434D" w:rsidRDefault="00FE434D" w:rsidP="0046281D">
      <w:pPr>
        <w:pStyle w:val="Default"/>
        <w:jc w:val="center"/>
        <w:rPr>
          <w:b/>
          <w:bCs/>
          <w:sz w:val="23"/>
          <w:szCs w:val="23"/>
        </w:rPr>
      </w:pPr>
    </w:p>
    <w:p w14:paraId="2C251B0E" w14:textId="77777777" w:rsidR="003C1662" w:rsidRDefault="0092091E" w:rsidP="0046281D">
      <w:pPr>
        <w:pStyle w:val="Default"/>
        <w:jc w:val="center"/>
        <w:rPr>
          <w:b/>
          <w:bCs/>
          <w:sz w:val="23"/>
          <w:szCs w:val="23"/>
        </w:rPr>
      </w:pPr>
      <w:r>
        <w:rPr>
          <w:b/>
          <w:bCs/>
          <w:sz w:val="23"/>
          <w:szCs w:val="23"/>
        </w:rPr>
        <w:t xml:space="preserve">RURAL </w:t>
      </w:r>
      <w:r w:rsidR="00292384">
        <w:rPr>
          <w:b/>
          <w:bCs/>
          <w:sz w:val="23"/>
          <w:szCs w:val="23"/>
        </w:rPr>
        <w:t>MU</w:t>
      </w:r>
      <w:r w:rsidR="005E2DCD">
        <w:rPr>
          <w:b/>
          <w:bCs/>
          <w:sz w:val="23"/>
          <w:szCs w:val="23"/>
        </w:rPr>
        <w:t xml:space="preserve">NICIPALITY OF </w:t>
      </w:r>
      <w:r>
        <w:rPr>
          <w:b/>
          <w:bCs/>
          <w:sz w:val="23"/>
          <w:szCs w:val="23"/>
        </w:rPr>
        <w:t>OAKVIEW</w:t>
      </w:r>
    </w:p>
    <w:p w14:paraId="268BA29C" w14:textId="77777777" w:rsidR="007F6758" w:rsidRDefault="0092091E" w:rsidP="0046281D">
      <w:pPr>
        <w:pStyle w:val="Default"/>
        <w:jc w:val="center"/>
        <w:rPr>
          <w:b/>
          <w:bCs/>
          <w:sz w:val="23"/>
          <w:szCs w:val="23"/>
        </w:rPr>
      </w:pPr>
      <w:r>
        <w:rPr>
          <w:b/>
          <w:bCs/>
          <w:sz w:val="23"/>
          <w:szCs w:val="23"/>
        </w:rPr>
        <w:t>RAPID CITY</w:t>
      </w:r>
      <w:r w:rsidR="00704EB7">
        <w:rPr>
          <w:b/>
          <w:bCs/>
          <w:sz w:val="23"/>
          <w:szCs w:val="23"/>
        </w:rPr>
        <w:t xml:space="preserve"> </w:t>
      </w:r>
      <w:r w:rsidR="003C1662">
        <w:rPr>
          <w:b/>
          <w:bCs/>
          <w:sz w:val="23"/>
          <w:szCs w:val="23"/>
        </w:rPr>
        <w:t xml:space="preserve">WATER &amp; </w:t>
      </w:r>
      <w:r w:rsidR="007F6758">
        <w:rPr>
          <w:b/>
          <w:bCs/>
          <w:sz w:val="23"/>
          <w:szCs w:val="23"/>
        </w:rPr>
        <w:t>WASTEWATER</w:t>
      </w:r>
      <w:r w:rsidR="003C1662">
        <w:rPr>
          <w:b/>
          <w:bCs/>
          <w:sz w:val="23"/>
          <w:szCs w:val="23"/>
        </w:rPr>
        <w:t xml:space="preserve"> UTILITY </w:t>
      </w:r>
    </w:p>
    <w:p w14:paraId="55E9F454" w14:textId="0F039F46" w:rsidR="003C1662" w:rsidRDefault="007F6758" w:rsidP="0046281D">
      <w:pPr>
        <w:pStyle w:val="Default"/>
        <w:jc w:val="center"/>
        <w:rPr>
          <w:b/>
          <w:bCs/>
          <w:sz w:val="23"/>
          <w:szCs w:val="23"/>
        </w:rPr>
      </w:pPr>
      <w:r>
        <w:rPr>
          <w:b/>
          <w:bCs/>
          <w:sz w:val="23"/>
          <w:szCs w:val="23"/>
        </w:rPr>
        <w:t xml:space="preserve">WATER AND WASTEWATER UTILITY </w:t>
      </w:r>
      <w:r w:rsidR="003C1662">
        <w:rPr>
          <w:b/>
          <w:bCs/>
          <w:sz w:val="23"/>
          <w:szCs w:val="23"/>
        </w:rPr>
        <w:t>RATES</w:t>
      </w:r>
      <w:r w:rsidR="0046281D">
        <w:rPr>
          <w:b/>
          <w:bCs/>
          <w:sz w:val="23"/>
          <w:szCs w:val="23"/>
        </w:rPr>
        <w:t xml:space="preserve"> BY-LAW NO.</w:t>
      </w:r>
      <w:r w:rsidR="00594E2E">
        <w:rPr>
          <w:b/>
          <w:bCs/>
          <w:sz w:val="23"/>
          <w:szCs w:val="23"/>
        </w:rPr>
        <w:t xml:space="preserve"> </w:t>
      </w:r>
      <w:r w:rsidR="009D2449">
        <w:rPr>
          <w:b/>
          <w:bCs/>
          <w:sz w:val="23"/>
          <w:szCs w:val="23"/>
        </w:rPr>
        <w:t>2022-1</w:t>
      </w:r>
    </w:p>
    <w:p w14:paraId="0B4F1ED0" w14:textId="77777777" w:rsidR="0046281D" w:rsidRDefault="0046281D" w:rsidP="0046281D">
      <w:pPr>
        <w:pStyle w:val="Default"/>
        <w:jc w:val="center"/>
        <w:rPr>
          <w:b/>
          <w:bCs/>
          <w:sz w:val="23"/>
          <w:szCs w:val="23"/>
        </w:rPr>
      </w:pPr>
      <w:r>
        <w:rPr>
          <w:b/>
          <w:bCs/>
          <w:sz w:val="23"/>
          <w:szCs w:val="23"/>
        </w:rPr>
        <w:t>SCHEDULE “A”</w:t>
      </w:r>
    </w:p>
    <w:p w14:paraId="755DB6B9" w14:textId="77777777" w:rsidR="00F40B51" w:rsidRDefault="00F40B51" w:rsidP="0046281D">
      <w:pPr>
        <w:pStyle w:val="Default"/>
        <w:jc w:val="center"/>
        <w:rPr>
          <w:b/>
          <w:bCs/>
          <w:sz w:val="23"/>
          <w:szCs w:val="23"/>
        </w:rPr>
      </w:pPr>
      <w:r>
        <w:rPr>
          <w:b/>
          <w:bCs/>
          <w:sz w:val="23"/>
          <w:szCs w:val="23"/>
        </w:rPr>
        <w:t>SCHEDULE OF QUARTERLY RATES</w:t>
      </w:r>
    </w:p>
    <w:p w14:paraId="2737DB02" w14:textId="77777777" w:rsidR="00B34CBE" w:rsidRDefault="00B34CBE" w:rsidP="003C1662">
      <w:pPr>
        <w:pStyle w:val="Default"/>
        <w:rPr>
          <w:b/>
          <w:bCs/>
          <w:sz w:val="23"/>
          <w:szCs w:val="23"/>
        </w:rPr>
      </w:pPr>
    </w:p>
    <w:p w14:paraId="24D9A2B0" w14:textId="77777777" w:rsidR="00DD3BBC" w:rsidRDefault="00DD3BBC" w:rsidP="003C1662">
      <w:pPr>
        <w:pStyle w:val="Default"/>
        <w:rPr>
          <w:b/>
          <w:bCs/>
          <w:sz w:val="23"/>
          <w:szCs w:val="23"/>
        </w:rPr>
      </w:pPr>
    </w:p>
    <w:p w14:paraId="4C42EDF0" w14:textId="5E54CA6D" w:rsidR="00CF7469" w:rsidRPr="00A64D2B" w:rsidRDefault="00CF7469" w:rsidP="00B34CBE">
      <w:pPr>
        <w:pStyle w:val="ListParagraph"/>
        <w:numPr>
          <w:ilvl w:val="0"/>
          <w:numId w:val="1"/>
        </w:numPr>
        <w:tabs>
          <w:tab w:val="left" w:pos="5670"/>
        </w:tabs>
        <w:rPr>
          <w:szCs w:val="24"/>
          <w:u w:val="single"/>
        </w:rPr>
      </w:pPr>
      <w:r>
        <w:rPr>
          <w:szCs w:val="24"/>
          <w:u w:val="single"/>
        </w:rPr>
        <w:t>Schedule of Commodity Rates</w:t>
      </w:r>
      <w:r w:rsidR="00AB460D">
        <w:rPr>
          <w:szCs w:val="24"/>
          <w:u w:val="single"/>
        </w:rPr>
        <w:t xml:space="preserve"> &amp;</w:t>
      </w:r>
      <w:r w:rsidR="00617E9D">
        <w:rPr>
          <w:szCs w:val="24"/>
        </w:rPr>
        <w:tab/>
      </w:r>
      <w:r w:rsidR="0033217F">
        <w:rPr>
          <w:b/>
          <w:szCs w:val="24"/>
          <w:u w:val="single"/>
        </w:rPr>
        <w:t>October 1, 2022</w:t>
      </w:r>
    </w:p>
    <w:p w14:paraId="3EAEEC46" w14:textId="77777777" w:rsidR="00AB460D" w:rsidRPr="00A64D2B" w:rsidRDefault="00A64D2B" w:rsidP="00CF7469">
      <w:pPr>
        <w:pStyle w:val="ListParagraph"/>
        <w:tabs>
          <w:tab w:val="left" w:pos="5670"/>
        </w:tabs>
        <w:rPr>
          <w:szCs w:val="24"/>
        </w:rPr>
      </w:pPr>
      <w:r>
        <w:rPr>
          <w:szCs w:val="24"/>
          <w:u w:val="single"/>
        </w:rPr>
        <w:t>Quarterly Service Charge</w:t>
      </w:r>
      <w:r>
        <w:rPr>
          <w:szCs w:val="24"/>
        </w:rPr>
        <w:tab/>
      </w:r>
    </w:p>
    <w:p w14:paraId="57AB1C55" w14:textId="32A06B44" w:rsidR="00B34CBE" w:rsidRPr="00C870DA" w:rsidRDefault="00B34CBE" w:rsidP="00CF7469">
      <w:pPr>
        <w:pStyle w:val="ListParagraph"/>
        <w:tabs>
          <w:tab w:val="left" w:pos="5670"/>
        </w:tabs>
        <w:rPr>
          <w:szCs w:val="24"/>
          <w:u w:val="single"/>
        </w:rPr>
      </w:pPr>
      <w:r w:rsidRPr="00CF7469">
        <w:rPr>
          <w:szCs w:val="24"/>
        </w:rPr>
        <w:t xml:space="preserve">Rates per </w:t>
      </w:r>
      <w:r w:rsidR="009563F4">
        <w:rPr>
          <w:szCs w:val="24"/>
        </w:rPr>
        <w:t>Cubic Meter</w:t>
      </w:r>
      <w:r>
        <w:rPr>
          <w:szCs w:val="24"/>
        </w:rPr>
        <w:tab/>
      </w:r>
      <w:r w:rsidR="00115638">
        <w:rPr>
          <w:szCs w:val="24"/>
          <w:u w:val="single"/>
        </w:rPr>
        <w:t>Cubic Meters</w:t>
      </w:r>
      <w:r w:rsidRPr="00C870DA">
        <w:rPr>
          <w:szCs w:val="24"/>
          <w:u w:val="single"/>
        </w:rPr>
        <w:t xml:space="preserve"> per </w:t>
      </w:r>
      <w:r w:rsidR="0046281D">
        <w:rPr>
          <w:szCs w:val="24"/>
          <w:u w:val="single"/>
        </w:rPr>
        <w:t>quarter</w:t>
      </w:r>
    </w:p>
    <w:p w14:paraId="5A6AE017" w14:textId="77777777" w:rsidR="00B34CBE" w:rsidRDefault="00B34CBE" w:rsidP="007F6758">
      <w:pPr>
        <w:pStyle w:val="ListParagraph"/>
        <w:tabs>
          <w:tab w:val="left" w:pos="3969"/>
          <w:tab w:val="left" w:pos="4820"/>
        </w:tabs>
        <w:rPr>
          <w:szCs w:val="24"/>
        </w:rPr>
      </w:pPr>
      <w:r>
        <w:rPr>
          <w:szCs w:val="24"/>
        </w:rPr>
        <w:tab/>
        <w:t>Water</w:t>
      </w:r>
      <w:r>
        <w:rPr>
          <w:szCs w:val="24"/>
        </w:rPr>
        <w:tab/>
      </w:r>
      <w:r w:rsidR="007F6758">
        <w:rPr>
          <w:szCs w:val="24"/>
        </w:rPr>
        <w:t>Wastewater</w:t>
      </w:r>
      <w:r w:rsidR="007F6758">
        <w:rPr>
          <w:szCs w:val="24"/>
        </w:rPr>
        <w:tab/>
      </w:r>
      <w:r>
        <w:rPr>
          <w:szCs w:val="24"/>
        </w:rPr>
        <w:t xml:space="preserve">Water &amp; </w:t>
      </w:r>
      <w:r w:rsidR="007F6758">
        <w:rPr>
          <w:szCs w:val="24"/>
        </w:rPr>
        <w:t>Wastewater</w:t>
      </w:r>
    </w:p>
    <w:p w14:paraId="5123ABD2" w14:textId="7D1CA42B" w:rsidR="00B34CBE" w:rsidRDefault="00B34CBE" w:rsidP="007F6758">
      <w:pPr>
        <w:pStyle w:val="ListParagraph"/>
        <w:tabs>
          <w:tab w:val="decimal" w:pos="4395"/>
          <w:tab w:val="decimal" w:pos="5387"/>
          <w:tab w:val="decimal" w:pos="7513"/>
        </w:tabs>
        <w:rPr>
          <w:szCs w:val="24"/>
        </w:rPr>
      </w:pPr>
      <w:r>
        <w:rPr>
          <w:szCs w:val="24"/>
        </w:rPr>
        <w:tab/>
        <w:t>$</w:t>
      </w:r>
      <w:r w:rsidR="009563F4">
        <w:rPr>
          <w:szCs w:val="24"/>
        </w:rPr>
        <w:t>9.47</w:t>
      </w:r>
      <w:r>
        <w:rPr>
          <w:szCs w:val="24"/>
        </w:rPr>
        <w:tab/>
        <w:t>$</w:t>
      </w:r>
      <w:r w:rsidR="009563F4">
        <w:rPr>
          <w:szCs w:val="24"/>
        </w:rPr>
        <w:t>0.84</w:t>
      </w:r>
      <w:r>
        <w:rPr>
          <w:szCs w:val="24"/>
        </w:rPr>
        <w:tab/>
        <w:t>$</w:t>
      </w:r>
      <w:r w:rsidR="009563F4">
        <w:rPr>
          <w:szCs w:val="24"/>
        </w:rPr>
        <w:t>10.31</w:t>
      </w:r>
    </w:p>
    <w:p w14:paraId="3E36985C" w14:textId="57C2B57C" w:rsidR="006A46D4" w:rsidRDefault="006A46D4" w:rsidP="00B34CBE">
      <w:pPr>
        <w:pStyle w:val="ListParagraph"/>
        <w:tabs>
          <w:tab w:val="decimal" w:pos="5387"/>
          <w:tab w:val="decimal" w:pos="6521"/>
          <w:tab w:val="decimal" w:pos="8222"/>
        </w:tabs>
        <w:rPr>
          <w:szCs w:val="24"/>
        </w:rPr>
      </w:pPr>
      <w:r>
        <w:rPr>
          <w:szCs w:val="24"/>
        </w:rPr>
        <w:t>Deficit Rate Rider for 2019 deficit, $0.60 per cubic meter of water sold from July 1, 2022 to June 30, 2027</w:t>
      </w:r>
    </w:p>
    <w:p w14:paraId="768730F5" w14:textId="77777777" w:rsidR="006A46D4" w:rsidRDefault="006A46D4" w:rsidP="00B34CBE">
      <w:pPr>
        <w:pStyle w:val="ListParagraph"/>
        <w:tabs>
          <w:tab w:val="decimal" w:pos="5387"/>
          <w:tab w:val="decimal" w:pos="6521"/>
          <w:tab w:val="decimal" w:pos="8222"/>
        </w:tabs>
        <w:rPr>
          <w:szCs w:val="24"/>
        </w:rPr>
      </w:pPr>
    </w:p>
    <w:p w14:paraId="2CE598AE" w14:textId="2633BEC2" w:rsidR="00AB460D" w:rsidRDefault="00666EA4" w:rsidP="00B34CBE">
      <w:pPr>
        <w:pStyle w:val="ListParagraph"/>
        <w:tabs>
          <w:tab w:val="decimal" w:pos="5387"/>
          <w:tab w:val="decimal" w:pos="6521"/>
          <w:tab w:val="decimal" w:pos="8222"/>
        </w:tabs>
        <w:rPr>
          <w:szCs w:val="24"/>
        </w:rPr>
      </w:pPr>
      <w:r>
        <w:rPr>
          <w:szCs w:val="24"/>
        </w:rPr>
        <w:t>Quarterly Service Charge</w:t>
      </w:r>
      <w:r>
        <w:rPr>
          <w:szCs w:val="24"/>
        </w:rPr>
        <w:tab/>
        <w:t>$</w:t>
      </w:r>
      <w:r w:rsidR="009563F4">
        <w:rPr>
          <w:szCs w:val="24"/>
        </w:rPr>
        <w:t>19.10</w:t>
      </w:r>
    </w:p>
    <w:p w14:paraId="7F1F178F" w14:textId="77777777" w:rsidR="00FE434D" w:rsidRDefault="00FE434D" w:rsidP="00B34CBE">
      <w:pPr>
        <w:pStyle w:val="ListParagraph"/>
        <w:tabs>
          <w:tab w:val="decimal" w:pos="5387"/>
          <w:tab w:val="decimal" w:pos="6521"/>
          <w:tab w:val="decimal" w:pos="8222"/>
        </w:tabs>
        <w:rPr>
          <w:szCs w:val="24"/>
        </w:rPr>
      </w:pPr>
    </w:p>
    <w:p w14:paraId="66D7CCAC" w14:textId="77777777" w:rsidR="00B34CBE" w:rsidRPr="00C870DA" w:rsidRDefault="00B34CBE" w:rsidP="00B34CBE">
      <w:pPr>
        <w:pStyle w:val="ListParagraph"/>
        <w:numPr>
          <w:ilvl w:val="0"/>
          <w:numId w:val="1"/>
        </w:numPr>
        <w:tabs>
          <w:tab w:val="left" w:pos="5103"/>
        </w:tabs>
        <w:rPr>
          <w:szCs w:val="24"/>
          <w:u w:val="single"/>
        </w:rPr>
      </w:pPr>
      <w:r w:rsidRPr="00C870DA">
        <w:rPr>
          <w:szCs w:val="24"/>
          <w:u w:val="single"/>
        </w:rPr>
        <w:t xml:space="preserve">Minimum Charges per </w:t>
      </w:r>
      <w:r w:rsidR="004D794B">
        <w:rPr>
          <w:szCs w:val="24"/>
          <w:u w:val="single"/>
        </w:rPr>
        <w:t>Quarter</w:t>
      </w:r>
    </w:p>
    <w:p w14:paraId="7FD3C8E8" w14:textId="77777777" w:rsidR="00B34CBE" w:rsidRDefault="00B34CBE" w:rsidP="00B34CBE">
      <w:pPr>
        <w:pStyle w:val="ListParagraph"/>
        <w:tabs>
          <w:tab w:val="left" w:pos="5103"/>
        </w:tabs>
        <w:rPr>
          <w:szCs w:val="24"/>
        </w:rPr>
      </w:pPr>
      <w:r>
        <w:rPr>
          <w:szCs w:val="24"/>
        </w:rPr>
        <w:t xml:space="preserve">Notwithstanding the rates set forth in paragraph 1, all customers will pay the applicable minimum charges </w:t>
      </w:r>
      <w:r w:rsidR="004D794B">
        <w:rPr>
          <w:szCs w:val="24"/>
        </w:rPr>
        <w:t xml:space="preserve">per quarter </w:t>
      </w:r>
      <w:r>
        <w:rPr>
          <w:szCs w:val="24"/>
        </w:rPr>
        <w:t>set out below, which includes the water allowance as listed.</w:t>
      </w:r>
    </w:p>
    <w:p w14:paraId="6A005EE1" w14:textId="77777777" w:rsidR="006A46D4" w:rsidRPr="006A46D4" w:rsidRDefault="00B34CBE" w:rsidP="002A5596">
      <w:pPr>
        <w:pStyle w:val="ListParagraph"/>
        <w:numPr>
          <w:ilvl w:val="0"/>
          <w:numId w:val="12"/>
        </w:numPr>
        <w:tabs>
          <w:tab w:val="left" w:pos="5103"/>
        </w:tabs>
        <w:ind w:left="720"/>
        <w:rPr>
          <w:b/>
          <w:sz w:val="18"/>
          <w:szCs w:val="18"/>
        </w:rPr>
      </w:pPr>
      <w:r w:rsidRPr="002A5596">
        <w:rPr>
          <w:b/>
          <w:szCs w:val="24"/>
        </w:rPr>
        <w:t xml:space="preserve">Water &amp; </w:t>
      </w:r>
      <w:r w:rsidR="007F6758">
        <w:rPr>
          <w:b/>
          <w:szCs w:val="24"/>
        </w:rPr>
        <w:t>Wastewater</w:t>
      </w:r>
      <w:r w:rsidRPr="002A5596">
        <w:rPr>
          <w:b/>
          <w:szCs w:val="24"/>
        </w:rPr>
        <w:t xml:space="preserve"> Customers</w:t>
      </w:r>
      <w:r w:rsidR="000F68B6" w:rsidRPr="002A5596">
        <w:rPr>
          <w:b/>
          <w:szCs w:val="24"/>
        </w:rPr>
        <w:tab/>
      </w:r>
    </w:p>
    <w:p w14:paraId="7ACF7818" w14:textId="302F9920" w:rsidR="00B34CBE" w:rsidRPr="006A46D4" w:rsidRDefault="002A5596" w:rsidP="006A46D4">
      <w:pPr>
        <w:pStyle w:val="ListParagraph"/>
        <w:tabs>
          <w:tab w:val="left" w:pos="1701"/>
          <w:tab w:val="left" w:pos="2552"/>
          <w:tab w:val="left" w:pos="3686"/>
          <w:tab w:val="left" w:pos="4770"/>
          <w:tab w:val="left" w:pos="5760"/>
          <w:tab w:val="left" w:pos="7088"/>
          <w:tab w:val="left" w:pos="7797"/>
        </w:tabs>
        <w:ind w:left="709" w:right="-540"/>
        <w:rPr>
          <w:sz w:val="18"/>
          <w:szCs w:val="18"/>
        </w:rPr>
      </w:pPr>
      <w:r>
        <w:rPr>
          <w:b/>
          <w:szCs w:val="24"/>
        </w:rPr>
        <w:tab/>
      </w:r>
      <w:r w:rsidR="006A46D4">
        <w:rPr>
          <w:b/>
          <w:szCs w:val="24"/>
        </w:rPr>
        <w:tab/>
      </w:r>
      <w:r w:rsidR="006A46D4">
        <w:rPr>
          <w:b/>
          <w:szCs w:val="24"/>
        </w:rPr>
        <w:tab/>
      </w:r>
      <w:r w:rsidR="006A46D4">
        <w:rPr>
          <w:b/>
          <w:szCs w:val="24"/>
        </w:rPr>
        <w:tab/>
      </w:r>
      <w:r w:rsidR="006A46D4">
        <w:rPr>
          <w:b/>
          <w:szCs w:val="24"/>
        </w:rPr>
        <w:tab/>
      </w:r>
      <w:r w:rsidR="006A46D4" w:rsidRPr="006A46D4">
        <w:rPr>
          <w:sz w:val="18"/>
          <w:szCs w:val="18"/>
        </w:rPr>
        <w:t>Water &amp;</w:t>
      </w:r>
      <w:r w:rsidR="006A46D4">
        <w:rPr>
          <w:sz w:val="18"/>
          <w:szCs w:val="18"/>
        </w:rPr>
        <w:tab/>
      </w:r>
      <w:r w:rsidR="006A46D4">
        <w:rPr>
          <w:sz w:val="18"/>
          <w:szCs w:val="18"/>
        </w:rPr>
        <w:tab/>
        <w:t>Water &amp;</w:t>
      </w:r>
    </w:p>
    <w:p w14:paraId="043F2ED4" w14:textId="4D150DC5" w:rsidR="00B34CBE" w:rsidRPr="00DD3BBC" w:rsidRDefault="00B34CBE" w:rsidP="006A46D4">
      <w:pPr>
        <w:pStyle w:val="ListParagraph"/>
        <w:tabs>
          <w:tab w:val="left" w:pos="1701"/>
          <w:tab w:val="left" w:pos="2552"/>
          <w:tab w:val="left" w:pos="3686"/>
          <w:tab w:val="left" w:pos="4770"/>
          <w:tab w:val="left" w:pos="5760"/>
          <w:tab w:val="left" w:pos="7088"/>
          <w:tab w:val="left" w:pos="7797"/>
          <w:tab w:val="left" w:pos="8789"/>
        </w:tabs>
        <w:ind w:left="709" w:right="-279"/>
        <w:rPr>
          <w:sz w:val="18"/>
          <w:szCs w:val="18"/>
        </w:rPr>
      </w:pPr>
      <w:r w:rsidRPr="00DD3BBC">
        <w:rPr>
          <w:sz w:val="18"/>
          <w:szCs w:val="18"/>
        </w:rPr>
        <w:tab/>
        <w:t>Water</w:t>
      </w:r>
      <w:r w:rsidRPr="00DD3BBC">
        <w:rPr>
          <w:sz w:val="18"/>
          <w:szCs w:val="18"/>
        </w:rPr>
        <w:tab/>
        <w:t>Customer</w:t>
      </w:r>
      <w:r w:rsidRPr="00DD3BBC">
        <w:rPr>
          <w:sz w:val="18"/>
          <w:szCs w:val="18"/>
        </w:rPr>
        <w:tab/>
        <w:t>Water</w:t>
      </w:r>
      <w:r w:rsidRPr="00DD3BBC">
        <w:rPr>
          <w:sz w:val="18"/>
          <w:szCs w:val="18"/>
        </w:rPr>
        <w:tab/>
      </w:r>
      <w:r w:rsidR="007F6758">
        <w:rPr>
          <w:sz w:val="18"/>
          <w:szCs w:val="18"/>
        </w:rPr>
        <w:t>Wastewater</w:t>
      </w:r>
      <w:r w:rsidRPr="00DD3BBC">
        <w:rPr>
          <w:sz w:val="18"/>
          <w:szCs w:val="18"/>
        </w:rPr>
        <w:tab/>
      </w:r>
      <w:proofErr w:type="spellStart"/>
      <w:r w:rsidR="007F6758">
        <w:rPr>
          <w:sz w:val="18"/>
          <w:szCs w:val="18"/>
        </w:rPr>
        <w:t>Wastewater</w:t>
      </w:r>
      <w:proofErr w:type="spellEnd"/>
      <w:r w:rsidRPr="00DD3BBC">
        <w:rPr>
          <w:sz w:val="18"/>
          <w:szCs w:val="18"/>
        </w:rPr>
        <w:tab/>
      </w:r>
      <w:r w:rsidR="006A46D4">
        <w:rPr>
          <w:sz w:val="18"/>
          <w:szCs w:val="18"/>
        </w:rPr>
        <w:t>Deficit</w:t>
      </w:r>
      <w:r w:rsidR="006A46D4">
        <w:rPr>
          <w:sz w:val="18"/>
          <w:szCs w:val="18"/>
        </w:rPr>
        <w:tab/>
        <w:t>Wastewater</w:t>
      </w:r>
      <w:r w:rsidRPr="00DD3BBC">
        <w:rPr>
          <w:sz w:val="18"/>
          <w:szCs w:val="18"/>
        </w:rPr>
        <w:tab/>
      </w:r>
    </w:p>
    <w:p w14:paraId="06F4231B" w14:textId="0DDB4696" w:rsidR="00DD3BBC" w:rsidRDefault="00B34CBE" w:rsidP="006A46D4">
      <w:pPr>
        <w:pStyle w:val="ListParagraph"/>
        <w:tabs>
          <w:tab w:val="left" w:pos="1701"/>
          <w:tab w:val="left" w:pos="2552"/>
          <w:tab w:val="left" w:pos="3686"/>
          <w:tab w:val="left" w:pos="4770"/>
          <w:tab w:val="left" w:pos="5760"/>
          <w:tab w:val="left" w:pos="7088"/>
          <w:tab w:val="left" w:pos="7797"/>
        </w:tabs>
        <w:ind w:left="709" w:right="-540"/>
        <w:rPr>
          <w:sz w:val="18"/>
          <w:szCs w:val="18"/>
        </w:rPr>
      </w:pPr>
      <w:r w:rsidRPr="00DD3BBC">
        <w:rPr>
          <w:sz w:val="18"/>
          <w:szCs w:val="18"/>
        </w:rPr>
        <w:tab/>
      </w:r>
      <w:r w:rsidR="004D794B" w:rsidRPr="00DD3BBC">
        <w:rPr>
          <w:sz w:val="18"/>
          <w:szCs w:val="18"/>
        </w:rPr>
        <w:t>Included</w:t>
      </w:r>
      <w:r w:rsidRPr="00DD3BBC">
        <w:rPr>
          <w:sz w:val="18"/>
          <w:szCs w:val="18"/>
        </w:rPr>
        <w:tab/>
        <w:t>Service</w:t>
      </w:r>
      <w:r w:rsidRPr="00DD3BBC">
        <w:rPr>
          <w:sz w:val="18"/>
          <w:szCs w:val="18"/>
        </w:rPr>
        <w:tab/>
        <w:t>Commodity</w:t>
      </w:r>
      <w:r w:rsidRPr="00DD3BBC">
        <w:rPr>
          <w:sz w:val="18"/>
          <w:szCs w:val="18"/>
        </w:rPr>
        <w:tab/>
      </w:r>
      <w:proofErr w:type="spellStart"/>
      <w:r w:rsidRPr="00DD3BBC">
        <w:rPr>
          <w:sz w:val="18"/>
          <w:szCs w:val="18"/>
        </w:rPr>
        <w:t>Commodity</w:t>
      </w:r>
      <w:proofErr w:type="spellEnd"/>
      <w:r w:rsidRPr="00DD3BBC">
        <w:rPr>
          <w:sz w:val="18"/>
          <w:szCs w:val="18"/>
        </w:rPr>
        <w:tab/>
      </w:r>
      <w:r w:rsidR="00C04403" w:rsidRPr="00DD3BBC">
        <w:rPr>
          <w:sz w:val="18"/>
          <w:szCs w:val="18"/>
        </w:rPr>
        <w:t>Quarterly</w:t>
      </w:r>
      <w:r w:rsidR="006A46D4">
        <w:rPr>
          <w:sz w:val="18"/>
          <w:szCs w:val="18"/>
        </w:rPr>
        <w:tab/>
        <w:t>Rate</w:t>
      </w:r>
      <w:r w:rsidR="006A46D4">
        <w:rPr>
          <w:sz w:val="18"/>
          <w:szCs w:val="18"/>
        </w:rPr>
        <w:tab/>
        <w:t>Total Quarterly</w:t>
      </w:r>
    </w:p>
    <w:p w14:paraId="5EF37D1A" w14:textId="23370CB4" w:rsidR="00B34CBE" w:rsidRPr="00DD3BBC" w:rsidRDefault="00B34CBE" w:rsidP="006A46D4">
      <w:pPr>
        <w:pStyle w:val="ListParagraph"/>
        <w:tabs>
          <w:tab w:val="left" w:pos="1701"/>
          <w:tab w:val="left" w:pos="2552"/>
          <w:tab w:val="left" w:pos="3686"/>
          <w:tab w:val="left" w:pos="4770"/>
          <w:tab w:val="left" w:pos="5760"/>
          <w:tab w:val="left" w:pos="7088"/>
          <w:tab w:val="left" w:pos="7797"/>
          <w:tab w:val="left" w:pos="8789"/>
        </w:tabs>
        <w:ind w:left="709" w:right="-279"/>
        <w:rPr>
          <w:sz w:val="18"/>
          <w:szCs w:val="18"/>
          <w:u w:val="single"/>
        </w:rPr>
      </w:pPr>
      <w:r w:rsidRPr="00DD3BBC">
        <w:rPr>
          <w:sz w:val="18"/>
          <w:szCs w:val="18"/>
          <w:u w:val="single"/>
        </w:rPr>
        <w:t>Meter Size</w:t>
      </w:r>
      <w:r w:rsidRPr="00DD3BBC">
        <w:rPr>
          <w:sz w:val="18"/>
          <w:szCs w:val="18"/>
          <w:u w:val="single"/>
        </w:rPr>
        <w:tab/>
      </w:r>
      <w:r w:rsidR="00115638">
        <w:rPr>
          <w:sz w:val="18"/>
          <w:szCs w:val="18"/>
          <w:u w:val="single"/>
        </w:rPr>
        <w:t>CM</w:t>
      </w:r>
      <w:r w:rsidR="004D794B" w:rsidRPr="00DD3BBC">
        <w:rPr>
          <w:sz w:val="18"/>
          <w:szCs w:val="18"/>
          <w:u w:val="single"/>
        </w:rPr>
        <w:tab/>
        <w:t>Charge</w:t>
      </w:r>
      <w:r w:rsidR="004D794B" w:rsidRPr="00DD3BBC">
        <w:rPr>
          <w:sz w:val="18"/>
          <w:szCs w:val="18"/>
          <w:u w:val="single"/>
        </w:rPr>
        <w:tab/>
      </w:r>
      <w:proofErr w:type="spellStart"/>
      <w:r w:rsidR="004D794B" w:rsidRPr="00DD3BBC">
        <w:rPr>
          <w:sz w:val="18"/>
          <w:szCs w:val="18"/>
          <w:u w:val="single"/>
        </w:rPr>
        <w:t>Charge</w:t>
      </w:r>
      <w:proofErr w:type="spellEnd"/>
      <w:r w:rsidR="004D794B" w:rsidRPr="00DD3BBC">
        <w:rPr>
          <w:sz w:val="18"/>
          <w:szCs w:val="18"/>
          <w:u w:val="single"/>
        </w:rPr>
        <w:tab/>
      </w:r>
      <w:proofErr w:type="spellStart"/>
      <w:r w:rsidR="004D794B" w:rsidRPr="00DD3BBC">
        <w:rPr>
          <w:sz w:val="18"/>
          <w:szCs w:val="18"/>
          <w:u w:val="single"/>
        </w:rPr>
        <w:t>Charge</w:t>
      </w:r>
      <w:proofErr w:type="spellEnd"/>
      <w:r w:rsidR="004D794B" w:rsidRPr="00DD3BBC">
        <w:rPr>
          <w:sz w:val="18"/>
          <w:szCs w:val="18"/>
          <w:u w:val="single"/>
        </w:rPr>
        <w:tab/>
        <w:t>Minimum</w:t>
      </w:r>
      <w:r w:rsidR="006A46D4">
        <w:rPr>
          <w:sz w:val="18"/>
          <w:szCs w:val="18"/>
          <w:u w:val="single"/>
        </w:rPr>
        <w:tab/>
        <w:t>Rider</w:t>
      </w:r>
      <w:r w:rsidR="006A46D4">
        <w:rPr>
          <w:sz w:val="18"/>
          <w:szCs w:val="18"/>
          <w:u w:val="single"/>
        </w:rPr>
        <w:tab/>
        <w:t>Minimum</w:t>
      </w:r>
    </w:p>
    <w:p w14:paraId="3E13346C" w14:textId="04A20A99" w:rsidR="001967BE" w:rsidRPr="00DD3BBC" w:rsidRDefault="004D794B" w:rsidP="00960936">
      <w:pPr>
        <w:pStyle w:val="ListParagraph"/>
        <w:tabs>
          <w:tab w:val="decimal" w:pos="2160"/>
          <w:tab w:val="decimal" w:pos="2977"/>
          <w:tab w:val="decimal" w:pos="3969"/>
          <w:tab w:val="decimal" w:pos="5040"/>
          <w:tab w:val="decimal" w:pos="6120"/>
          <w:tab w:val="decimal" w:pos="7380"/>
          <w:tab w:val="decimal" w:pos="8364"/>
        </w:tabs>
        <w:ind w:left="709" w:right="-540"/>
        <w:rPr>
          <w:sz w:val="18"/>
          <w:szCs w:val="18"/>
        </w:rPr>
      </w:pPr>
      <w:r w:rsidRPr="00DD3BBC">
        <w:rPr>
          <w:sz w:val="18"/>
          <w:szCs w:val="18"/>
        </w:rPr>
        <w:t>5/8</w:t>
      </w:r>
      <w:r w:rsidR="00C741CA" w:rsidRPr="00DD3BBC">
        <w:rPr>
          <w:sz w:val="18"/>
          <w:szCs w:val="18"/>
        </w:rPr>
        <w:t xml:space="preserve"> </w:t>
      </w:r>
      <w:r w:rsidR="005B3B11" w:rsidRPr="00DD3BBC">
        <w:rPr>
          <w:sz w:val="18"/>
          <w:szCs w:val="18"/>
        </w:rPr>
        <w:t>inch</w:t>
      </w:r>
      <w:r w:rsidR="005B3B11" w:rsidRPr="00DD3BBC">
        <w:rPr>
          <w:sz w:val="18"/>
          <w:szCs w:val="18"/>
        </w:rPr>
        <w:tab/>
      </w:r>
      <w:r w:rsidR="00115638">
        <w:rPr>
          <w:sz w:val="18"/>
          <w:szCs w:val="18"/>
        </w:rPr>
        <w:t>14</w:t>
      </w:r>
      <w:r w:rsidRPr="00DD3BBC">
        <w:rPr>
          <w:sz w:val="18"/>
          <w:szCs w:val="18"/>
        </w:rPr>
        <w:tab/>
      </w:r>
      <w:r w:rsidR="005B3B11" w:rsidRPr="00DD3BBC">
        <w:rPr>
          <w:sz w:val="18"/>
          <w:szCs w:val="18"/>
        </w:rPr>
        <w:t>$</w:t>
      </w:r>
      <w:r w:rsidR="002B12DB">
        <w:rPr>
          <w:sz w:val="18"/>
          <w:szCs w:val="18"/>
        </w:rPr>
        <w:t>19.10</w:t>
      </w:r>
      <w:r w:rsidRPr="00DD3BBC">
        <w:rPr>
          <w:sz w:val="18"/>
          <w:szCs w:val="18"/>
        </w:rPr>
        <w:tab/>
        <w:t>$</w:t>
      </w:r>
      <w:r w:rsidR="002B12DB">
        <w:rPr>
          <w:sz w:val="18"/>
          <w:szCs w:val="18"/>
        </w:rPr>
        <w:t>132.58</w:t>
      </w:r>
      <w:r w:rsidR="006264D1" w:rsidRPr="00DD3BBC">
        <w:rPr>
          <w:sz w:val="18"/>
          <w:szCs w:val="18"/>
        </w:rPr>
        <w:tab/>
        <w:t>$</w:t>
      </w:r>
      <w:r w:rsidR="002B12DB">
        <w:rPr>
          <w:sz w:val="18"/>
          <w:szCs w:val="18"/>
        </w:rPr>
        <w:t>11.76</w:t>
      </w:r>
      <w:r w:rsidR="006264D1" w:rsidRPr="00DD3BBC">
        <w:rPr>
          <w:sz w:val="18"/>
          <w:szCs w:val="18"/>
        </w:rPr>
        <w:tab/>
      </w:r>
      <w:r w:rsidR="001551AC" w:rsidRPr="00DD3BBC">
        <w:rPr>
          <w:sz w:val="18"/>
          <w:szCs w:val="18"/>
        </w:rPr>
        <w:t>$</w:t>
      </w:r>
      <w:r w:rsidR="002B12DB">
        <w:rPr>
          <w:sz w:val="18"/>
          <w:szCs w:val="18"/>
        </w:rPr>
        <w:t>163.44</w:t>
      </w:r>
      <w:r w:rsidR="006A46D4">
        <w:rPr>
          <w:sz w:val="18"/>
          <w:szCs w:val="18"/>
        </w:rPr>
        <w:tab/>
      </w:r>
      <w:r w:rsidR="00960936">
        <w:rPr>
          <w:sz w:val="18"/>
          <w:szCs w:val="18"/>
        </w:rPr>
        <w:t>$</w:t>
      </w:r>
      <w:r w:rsidR="00D91A51">
        <w:rPr>
          <w:sz w:val="18"/>
          <w:szCs w:val="18"/>
        </w:rPr>
        <w:t>8.40</w:t>
      </w:r>
      <w:r w:rsidR="006264D1" w:rsidRPr="00DD3BBC">
        <w:rPr>
          <w:sz w:val="18"/>
          <w:szCs w:val="18"/>
        </w:rPr>
        <w:tab/>
      </w:r>
      <w:r w:rsidR="00960936">
        <w:rPr>
          <w:sz w:val="18"/>
          <w:szCs w:val="18"/>
        </w:rPr>
        <w:t>$</w:t>
      </w:r>
      <w:r w:rsidR="00D91A51">
        <w:rPr>
          <w:sz w:val="18"/>
          <w:szCs w:val="18"/>
        </w:rPr>
        <w:t>171.84</w:t>
      </w:r>
    </w:p>
    <w:p w14:paraId="01CEF53F" w14:textId="77834AFC" w:rsidR="005B3B11" w:rsidRPr="00DD3BBC" w:rsidRDefault="0024324C" w:rsidP="00D91A51">
      <w:pPr>
        <w:pStyle w:val="ListParagraph"/>
        <w:tabs>
          <w:tab w:val="decimal" w:pos="2160"/>
          <w:tab w:val="decimal" w:pos="2977"/>
          <w:tab w:val="decimal" w:pos="3969"/>
          <w:tab w:val="decimal" w:pos="5040"/>
          <w:tab w:val="decimal" w:pos="6120"/>
          <w:tab w:val="decimal" w:pos="7380"/>
          <w:tab w:val="decimal" w:pos="8364"/>
          <w:tab w:val="decimal" w:pos="9214"/>
        </w:tabs>
        <w:ind w:left="709" w:right="-682"/>
        <w:rPr>
          <w:sz w:val="18"/>
          <w:szCs w:val="18"/>
        </w:rPr>
      </w:pPr>
      <w:r>
        <w:rPr>
          <w:sz w:val="18"/>
          <w:szCs w:val="18"/>
        </w:rPr>
        <w:t>3/4 inch</w:t>
      </w:r>
      <w:r>
        <w:rPr>
          <w:sz w:val="18"/>
          <w:szCs w:val="18"/>
        </w:rPr>
        <w:tab/>
      </w:r>
      <w:r w:rsidR="00115638">
        <w:rPr>
          <w:sz w:val="18"/>
          <w:szCs w:val="18"/>
        </w:rPr>
        <w:t>28</w:t>
      </w:r>
      <w:r>
        <w:rPr>
          <w:sz w:val="18"/>
          <w:szCs w:val="18"/>
        </w:rPr>
        <w:tab/>
        <w:t>$</w:t>
      </w:r>
      <w:r w:rsidR="002B12DB">
        <w:rPr>
          <w:sz w:val="18"/>
          <w:szCs w:val="18"/>
        </w:rPr>
        <w:t>19.10</w:t>
      </w:r>
      <w:r>
        <w:rPr>
          <w:sz w:val="18"/>
          <w:szCs w:val="18"/>
        </w:rPr>
        <w:tab/>
        <w:t>$</w:t>
      </w:r>
      <w:r w:rsidR="002B12DB">
        <w:rPr>
          <w:sz w:val="18"/>
          <w:szCs w:val="18"/>
        </w:rPr>
        <w:t>265.16</w:t>
      </w:r>
      <w:r>
        <w:rPr>
          <w:sz w:val="18"/>
          <w:szCs w:val="18"/>
        </w:rPr>
        <w:tab/>
        <w:t>$</w:t>
      </w:r>
      <w:r w:rsidR="002B12DB">
        <w:rPr>
          <w:sz w:val="18"/>
          <w:szCs w:val="18"/>
        </w:rPr>
        <w:t>23.52</w:t>
      </w:r>
      <w:r w:rsidR="005B3B11" w:rsidRPr="00DD3BBC">
        <w:rPr>
          <w:sz w:val="18"/>
          <w:szCs w:val="18"/>
        </w:rPr>
        <w:tab/>
      </w:r>
      <w:r w:rsidR="00C25309">
        <w:rPr>
          <w:sz w:val="18"/>
          <w:szCs w:val="18"/>
        </w:rPr>
        <w:t>$</w:t>
      </w:r>
      <w:r w:rsidR="002B12DB">
        <w:rPr>
          <w:sz w:val="18"/>
          <w:szCs w:val="18"/>
        </w:rPr>
        <w:t>307.78</w:t>
      </w:r>
      <w:r w:rsidR="00960936">
        <w:rPr>
          <w:sz w:val="18"/>
          <w:szCs w:val="18"/>
        </w:rPr>
        <w:tab/>
        <w:t>$</w:t>
      </w:r>
      <w:r w:rsidR="00D91A51">
        <w:rPr>
          <w:sz w:val="18"/>
          <w:szCs w:val="18"/>
        </w:rPr>
        <w:t>16.80</w:t>
      </w:r>
      <w:r w:rsidR="00960936">
        <w:rPr>
          <w:sz w:val="18"/>
          <w:szCs w:val="18"/>
        </w:rPr>
        <w:tab/>
        <w:t>$</w:t>
      </w:r>
      <w:r w:rsidR="00D91A51">
        <w:rPr>
          <w:sz w:val="18"/>
          <w:szCs w:val="18"/>
        </w:rPr>
        <w:t>324.58</w:t>
      </w:r>
    </w:p>
    <w:p w14:paraId="7BA31579" w14:textId="71D7F877" w:rsidR="00704EB7" w:rsidRDefault="00B34CBE" w:rsidP="00960936">
      <w:pPr>
        <w:pStyle w:val="ListParagraph"/>
        <w:tabs>
          <w:tab w:val="decimal" w:pos="2160"/>
          <w:tab w:val="decimal" w:pos="2977"/>
          <w:tab w:val="decimal" w:pos="3969"/>
          <w:tab w:val="decimal" w:pos="5040"/>
          <w:tab w:val="decimal" w:pos="6120"/>
          <w:tab w:val="decimal" w:pos="7380"/>
          <w:tab w:val="decimal" w:pos="8364"/>
          <w:tab w:val="decimal" w:pos="9214"/>
        </w:tabs>
        <w:ind w:left="709" w:right="-540"/>
        <w:rPr>
          <w:sz w:val="18"/>
          <w:szCs w:val="18"/>
        </w:rPr>
      </w:pPr>
      <w:r w:rsidRPr="00DD3BBC">
        <w:rPr>
          <w:sz w:val="18"/>
          <w:szCs w:val="18"/>
        </w:rPr>
        <w:t>1 inch</w:t>
      </w:r>
      <w:r w:rsidRPr="00DD3BBC">
        <w:rPr>
          <w:sz w:val="18"/>
          <w:szCs w:val="18"/>
        </w:rPr>
        <w:tab/>
      </w:r>
      <w:r w:rsidR="00115638">
        <w:rPr>
          <w:sz w:val="18"/>
          <w:szCs w:val="18"/>
        </w:rPr>
        <w:t>56</w:t>
      </w:r>
      <w:r w:rsidRPr="00DD3BBC">
        <w:rPr>
          <w:sz w:val="18"/>
          <w:szCs w:val="18"/>
        </w:rPr>
        <w:tab/>
      </w:r>
      <w:r w:rsidR="0024324C">
        <w:rPr>
          <w:sz w:val="18"/>
          <w:szCs w:val="18"/>
        </w:rPr>
        <w:t>$</w:t>
      </w:r>
      <w:r w:rsidR="002B12DB">
        <w:rPr>
          <w:sz w:val="18"/>
          <w:szCs w:val="18"/>
        </w:rPr>
        <w:t>19.10</w:t>
      </w:r>
      <w:r w:rsidR="0024324C">
        <w:rPr>
          <w:sz w:val="18"/>
          <w:szCs w:val="18"/>
        </w:rPr>
        <w:tab/>
        <w:t>$</w:t>
      </w:r>
      <w:r w:rsidR="002B12DB">
        <w:rPr>
          <w:sz w:val="18"/>
          <w:szCs w:val="18"/>
        </w:rPr>
        <w:t>530.32</w:t>
      </w:r>
      <w:r w:rsidRPr="00DD3BBC">
        <w:rPr>
          <w:sz w:val="18"/>
          <w:szCs w:val="18"/>
        </w:rPr>
        <w:tab/>
        <w:t>$</w:t>
      </w:r>
      <w:r w:rsidR="002B12DB">
        <w:rPr>
          <w:sz w:val="18"/>
          <w:szCs w:val="18"/>
        </w:rPr>
        <w:t>47.04</w:t>
      </w:r>
      <w:r w:rsidR="005B3B11" w:rsidRPr="00DD3BBC">
        <w:rPr>
          <w:sz w:val="18"/>
          <w:szCs w:val="18"/>
        </w:rPr>
        <w:tab/>
      </w:r>
      <w:r w:rsidR="00C25309">
        <w:rPr>
          <w:sz w:val="18"/>
          <w:szCs w:val="18"/>
        </w:rPr>
        <w:t>$</w:t>
      </w:r>
      <w:r w:rsidR="002B12DB">
        <w:rPr>
          <w:sz w:val="18"/>
          <w:szCs w:val="18"/>
        </w:rPr>
        <w:t>596.46</w:t>
      </w:r>
      <w:r w:rsidR="00960936">
        <w:rPr>
          <w:sz w:val="18"/>
          <w:szCs w:val="18"/>
        </w:rPr>
        <w:tab/>
        <w:t>$</w:t>
      </w:r>
      <w:r w:rsidR="00D91A51">
        <w:rPr>
          <w:sz w:val="18"/>
          <w:szCs w:val="18"/>
        </w:rPr>
        <w:t>33.60</w:t>
      </w:r>
      <w:r w:rsidR="00960936">
        <w:rPr>
          <w:sz w:val="18"/>
          <w:szCs w:val="18"/>
        </w:rPr>
        <w:tab/>
        <w:t>$</w:t>
      </w:r>
      <w:r w:rsidR="00D91A51">
        <w:rPr>
          <w:sz w:val="18"/>
          <w:szCs w:val="18"/>
        </w:rPr>
        <w:t>630.06</w:t>
      </w:r>
    </w:p>
    <w:p w14:paraId="3A7BCDE1" w14:textId="483F762F" w:rsidR="004D794B" w:rsidRPr="00DD3BBC" w:rsidRDefault="004D794B" w:rsidP="00960936">
      <w:pPr>
        <w:pStyle w:val="ListParagraph"/>
        <w:tabs>
          <w:tab w:val="decimal" w:pos="2160"/>
          <w:tab w:val="decimal" w:pos="2977"/>
          <w:tab w:val="decimal" w:pos="3969"/>
          <w:tab w:val="decimal" w:pos="5040"/>
          <w:tab w:val="decimal" w:pos="6120"/>
          <w:tab w:val="decimal" w:pos="7380"/>
          <w:tab w:val="decimal" w:pos="8364"/>
          <w:tab w:val="decimal" w:pos="9214"/>
        </w:tabs>
        <w:ind w:left="709" w:right="-540"/>
        <w:rPr>
          <w:sz w:val="18"/>
          <w:szCs w:val="18"/>
        </w:rPr>
      </w:pPr>
      <w:r w:rsidRPr="00DD3BBC">
        <w:rPr>
          <w:sz w:val="18"/>
          <w:szCs w:val="18"/>
        </w:rPr>
        <w:t>1</w:t>
      </w:r>
      <w:r w:rsidR="00F74263" w:rsidRPr="00DD3BBC">
        <w:rPr>
          <w:sz w:val="18"/>
          <w:szCs w:val="18"/>
        </w:rPr>
        <w:t xml:space="preserve"> ½ inch</w:t>
      </w:r>
      <w:r w:rsidR="00F74263" w:rsidRPr="00DD3BBC">
        <w:rPr>
          <w:sz w:val="18"/>
          <w:szCs w:val="18"/>
        </w:rPr>
        <w:tab/>
      </w:r>
      <w:r w:rsidR="00115638">
        <w:rPr>
          <w:sz w:val="18"/>
          <w:szCs w:val="18"/>
        </w:rPr>
        <w:t>140</w:t>
      </w:r>
      <w:r w:rsidR="0024324C">
        <w:rPr>
          <w:sz w:val="18"/>
          <w:szCs w:val="18"/>
        </w:rPr>
        <w:tab/>
      </w:r>
      <w:r w:rsidR="00115638">
        <w:rPr>
          <w:sz w:val="18"/>
          <w:szCs w:val="18"/>
        </w:rPr>
        <w:t>$</w:t>
      </w:r>
      <w:r w:rsidR="002B12DB">
        <w:rPr>
          <w:sz w:val="18"/>
          <w:szCs w:val="18"/>
        </w:rPr>
        <w:t>19.10</w:t>
      </w:r>
      <w:r w:rsidR="0024324C">
        <w:rPr>
          <w:sz w:val="18"/>
          <w:szCs w:val="18"/>
        </w:rPr>
        <w:tab/>
        <w:t>$</w:t>
      </w:r>
      <w:r w:rsidR="002B12DB">
        <w:rPr>
          <w:sz w:val="18"/>
          <w:szCs w:val="18"/>
        </w:rPr>
        <w:t>1,325.80</w:t>
      </w:r>
      <w:r w:rsidR="0024324C">
        <w:rPr>
          <w:sz w:val="18"/>
          <w:szCs w:val="18"/>
        </w:rPr>
        <w:tab/>
        <w:t>$</w:t>
      </w:r>
      <w:r w:rsidR="002B12DB">
        <w:rPr>
          <w:sz w:val="18"/>
          <w:szCs w:val="18"/>
        </w:rPr>
        <w:t>117.60</w:t>
      </w:r>
      <w:r w:rsidR="005B3B11" w:rsidRPr="00DD3BBC">
        <w:rPr>
          <w:sz w:val="18"/>
          <w:szCs w:val="18"/>
        </w:rPr>
        <w:tab/>
      </w:r>
      <w:r w:rsidR="00C25309">
        <w:rPr>
          <w:sz w:val="18"/>
          <w:szCs w:val="18"/>
        </w:rPr>
        <w:t>$</w:t>
      </w:r>
      <w:r w:rsidR="002B12DB">
        <w:rPr>
          <w:sz w:val="18"/>
          <w:szCs w:val="18"/>
        </w:rPr>
        <w:t>1,462.50</w:t>
      </w:r>
      <w:r w:rsidR="00A26AE1" w:rsidRPr="00DD3BBC">
        <w:rPr>
          <w:sz w:val="18"/>
          <w:szCs w:val="18"/>
        </w:rPr>
        <w:tab/>
      </w:r>
      <w:r w:rsidR="00960936">
        <w:rPr>
          <w:sz w:val="18"/>
          <w:szCs w:val="18"/>
        </w:rPr>
        <w:t>$</w:t>
      </w:r>
      <w:r w:rsidR="00D91A51">
        <w:rPr>
          <w:sz w:val="18"/>
          <w:szCs w:val="18"/>
        </w:rPr>
        <w:t>84.00</w:t>
      </w:r>
      <w:r w:rsidR="00960936">
        <w:rPr>
          <w:sz w:val="18"/>
          <w:szCs w:val="18"/>
        </w:rPr>
        <w:tab/>
        <w:t>$1,</w:t>
      </w:r>
      <w:r w:rsidR="00D91A51">
        <w:rPr>
          <w:sz w:val="18"/>
          <w:szCs w:val="18"/>
        </w:rPr>
        <w:t>546.50</w:t>
      </w:r>
    </w:p>
    <w:p w14:paraId="3A95F227" w14:textId="36D3FDA3" w:rsidR="00EC0A35" w:rsidRPr="00BE5CD3" w:rsidRDefault="00B34CBE" w:rsidP="00960936">
      <w:pPr>
        <w:pStyle w:val="ListParagraph"/>
        <w:tabs>
          <w:tab w:val="decimal" w:pos="2160"/>
          <w:tab w:val="decimal" w:pos="2977"/>
          <w:tab w:val="decimal" w:pos="3969"/>
          <w:tab w:val="decimal" w:pos="5040"/>
          <w:tab w:val="decimal" w:pos="6120"/>
          <w:tab w:val="decimal" w:pos="7380"/>
          <w:tab w:val="decimal" w:pos="8364"/>
          <w:tab w:val="decimal" w:pos="9214"/>
        </w:tabs>
        <w:spacing w:after="120"/>
        <w:ind w:left="709" w:right="-399"/>
        <w:rPr>
          <w:sz w:val="18"/>
          <w:szCs w:val="18"/>
        </w:rPr>
      </w:pPr>
      <w:r w:rsidRPr="00DD3BBC">
        <w:rPr>
          <w:sz w:val="18"/>
          <w:szCs w:val="18"/>
        </w:rPr>
        <w:t>2 inch</w:t>
      </w:r>
      <w:r w:rsidR="005B3B11" w:rsidRPr="00DD3BBC">
        <w:rPr>
          <w:sz w:val="18"/>
          <w:szCs w:val="18"/>
        </w:rPr>
        <w:tab/>
      </w:r>
      <w:r w:rsidR="00115638">
        <w:rPr>
          <w:sz w:val="18"/>
          <w:szCs w:val="18"/>
        </w:rPr>
        <w:t>341</w:t>
      </w:r>
      <w:r w:rsidRPr="00DD3BBC">
        <w:rPr>
          <w:sz w:val="18"/>
          <w:szCs w:val="18"/>
        </w:rPr>
        <w:tab/>
      </w:r>
      <w:r w:rsidR="0024324C">
        <w:rPr>
          <w:sz w:val="18"/>
          <w:szCs w:val="18"/>
        </w:rPr>
        <w:t>$</w:t>
      </w:r>
      <w:r w:rsidR="002B12DB">
        <w:rPr>
          <w:sz w:val="18"/>
          <w:szCs w:val="18"/>
        </w:rPr>
        <w:t>19.10</w:t>
      </w:r>
      <w:r w:rsidR="00823A0F" w:rsidRPr="00DD3BBC">
        <w:rPr>
          <w:sz w:val="18"/>
          <w:szCs w:val="18"/>
        </w:rPr>
        <w:tab/>
        <w:t>$</w:t>
      </w:r>
      <w:r w:rsidR="002B12DB">
        <w:rPr>
          <w:sz w:val="18"/>
          <w:szCs w:val="18"/>
        </w:rPr>
        <w:t>3,229.27</w:t>
      </w:r>
      <w:r w:rsidRPr="00DD3BBC">
        <w:rPr>
          <w:sz w:val="18"/>
          <w:szCs w:val="18"/>
        </w:rPr>
        <w:tab/>
        <w:t>$</w:t>
      </w:r>
      <w:r w:rsidR="002B12DB">
        <w:rPr>
          <w:sz w:val="18"/>
          <w:szCs w:val="18"/>
        </w:rPr>
        <w:t>286.44</w:t>
      </w:r>
      <w:r w:rsidRPr="00DD3BBC">
        <w:rPr>
          <w:sz w:val="18"/>
          <w:szCs w:val="18"/>
        </w:rPr>
        <w:tab/>
      </w:r>
      <w:r w:rsidR="00C25309">
        <w:rPr>
          <w:sz w:val="18"/>
          <w:szCs w:val="18"/>
        </w:rPr>
        <w:t>$</w:t>
      </w:r>
      <w:r w:rsidR="002B12DB">
        <w:rPr>
          <w:sz w:val="18"/>
          <w:szCs w:val="18"/>
        </w:rPr>
        <w:t>3,534.81</w:t>
      </w:r>
      <w:r w:rsidRPr="00BE5CD3">
        <w:rPr>
          <w:sz w:val="16"/>
          <w:szCs w:val="16"/>
        </w:rPr>
        <w:tab/>
      </w:r>
      <w:r w:rsidR="00960936" w:rsidRPr="00D91A51">
        <w:rPr>
          <w:sz w:val="18"/>
          <w:szCs w:val="18"/>
        </w:rPr>
        <w:t>$</w:t>
      </w:r>
      <w:r w:rsidR="00D91A51">
        <w:rPr>
          <w:sz w:val="18"/>
          <w:szCs w:val="18"/>
        </w:rPr>
        <w:t>204.60</w:t>
      </w:r>
      <w:r w:rsidR="00960936" w:rsidRPr="00D91A51">
        <w:rPr>
          <w:sz w:val="18"/>
          <w:szCs w:val="18"/>
        </w:rPr>
        <w:tab/>
        <w:t>$</w:t>
      </w:r>
      <w:r w:rsidR="00D91A51" w:rsidRPr="00D91A51">
        <w:rPr>
          <w:sz w:val="18"/>
          <w:szCs w:val="18"/>
        </w:rPr>
        <w:t>3,</w:t>
      </w:r>
      <w:r w:rsidR="00D91A51">
        <w:rPr>
          <w:sz w:val="18"/>
          <w:szCs w:val="18"/>
        </w:rPr>
        <w:t>739.41</w:t>
      </w:r>
    </w:p>
    <w:p w14:paraId="25778B9A" w14:textId="77777777" w:rsidR="00B34CBE" w:rsidRPr="00CF7469" w:rsidRDefault="009B024D" w:rsidP="00292384">
      <w:pPr>
        <w:pStyle w:val="Default"/>
        <w:rPr>
          <w:b/>
          <w:sz w:val="16"/>
          <w:szCs w:val="16"/>
        </w:rPr>
      </w:pPr>
      <w:r w:rsidRPr="00CF7469">
        <w:rPr>
          <w:b/>
          <w:sz w:val="16"/>
          <w:szCs w:val="16"/>
        </w:rPr>
        <w:tab/>
      </w:r>
      <w:r w:rsidRPr="00CF7469">
        <w:rPr>
          <w:b/>
          <w:sz w:val="16"/>
          <w:szCs w:val="16"/>
        </w:rPr>
        <w:tab/>
      </w:r>
    </w:p>
    <w:p w14:paraId="763346B8" w14:textId="77777777" w:rsidR="003C1662" w:rsidRPr="00CF7469" w:rsidRDefault="003C1662" w:rsidP="00C73A89">
      <w:pPr>
        <w:pStyle w:val="ListParagraph"/>
        <w:numPr>
          <w:ilvl w:val="0"/>
          <w:numId w:val="12"/>
        </w:numPr>
        <w:tabs>
          <w:tab w:val="left" w:pos="5103"/>
        </w:tabs>
        <w:ind w:left="720"/>
        <w:rPr>
          <w:b/>
          <w:szCs w:val="24"/>
        </w:rPr>
      </w:pPr>
      <w:r w:rsidRPr="00CF7469">
        <w:rPr>
          <w:b/>
          <w:szCs w:val="24"/>
        </w:rPr>
        <w:t>W</w:t>
      </w:r>
      <w:r w:rsidR="00CF7469" w:rsidRPr="00CF7469">
        <w:rPr>
          <w:b/>
          <w:szCs w:val="24"/>
        </w:rPr>
        <w:t>ater Only Customers</w:t>
      </w:r>
      <w:r w:rsidRPr="00CF7469">
        <w:rPr>
          <w:b/>
          <w:szCs w:val="24"/>
        </w:rPr>
        <w:t xml:space="preserve"> </w:t>
      </w:r>
    </w:p>
    <w:p w14:paraId="282CEE64" w14:textId="77777777" w:rsidR="003C1662" w:rsidRDefault="003C1662" w:rsidP="00CF7469">
      <w:pPr>
        <w:pStyle w:val="ListParagraph"/>
        <w:tabs>
          <w:tab w:val="left" w:pos="5103"/>
        </w:tabs>
        <w:spacing w:after="0"/>
        <w:rPr>
          <w:rFonts w:ascii="Courier New" w:hAnsi="Courier New" w:cs="Courier New"/>
          <w:b/>
          <w:sz w:val="23"/>
          <w:szCs w:val="23"/>
        </w:rPr>
      </w:pPr>
      <w:r>
        <w:rPr>
          <w:sz w:val="23"/>
          <w:szCs w:val="23"/>
        </w:rPr>
        <w:t xml:space="preserve">The minimum charge will be the same for each meter size as shown above but the </w:t>
      </w:r>
      <w:r w:rsidR="007F6758">
        <w:rPr>
          <w:sz w:val="23"/>
          <w:szCs w:val="23"/>
        </w:rPr>
        <w:t>Wastewater</w:t>
      </w:r>
      <w:r>
        <w:rPr>
          <w:sz w:val="23"/>
          <w:szCs w:val="23"/>
        </w:rPr>
        <w:t xml:space="preserve"> Commodity Charge will be exclude</w:t>
      </w:r>
      <w:r w:rsidRPr="00CF7469">
        <w:rPr>
          <w:sz w:val="23"/>
          <w:szCs w:val="23"/>
        </w:rPr>
        <w:t>d.</w:t>
      </w:r>
      <w:r w:rsidRPr="00CF7469">
        <w:rPr>
          <w:rFonts w:ascii="Courier New" w:hAnsi="Courier New" w:cs="Courier New"/>
          <w:b/>
          <w:sz w:val="23"/>
          <w:szCs w:val="23"/>
        </w:rPr>
        <w:t xml:space="preserve"> </w:t>
      </w:r>
    </w:p>
    <w:p w14:paraId="5EC23B62" w14:textId="77777777" w:rsidR="00BB6037" w:rsidRDefault="00BB6037" w:rsidP="00BB6037">
      <w:pPr>
        <w:tabs>
          <w:tab w:val="left" w:pos="5103"/>
        </w:tabs>
        <w:spacing w:after="0"/>
        <w:rPr>
          <w:rFonts w:ascii="Courier New" w:hAnsi="Courier New" w:cs="Courier New"/>
          <w:b/>
          <w:sz w:val="23"/>
          <w:szCs w:val="23"/>
        </w:rPr>
      </w:pPr>
    </w:p>
    <w:p w14:paraId="5C6CFC43" w14:textId="77777777" w:rsidR="00BB6037" w:rsidRPr="00BB6037" w:rsidRDefault="007F6758" w:rsidP="00BB6037">
      <w:pPr>
        <w:pStyle w:val="ListParagraph"/>
        <w:numPr>
          <w:ilvl w:val="0"/>
          <w:numId w:val="12"/>
        </w:numPr>
        <w:tabs>
          <w:tab w:val="left" w:pos="5103"/>
        </w:tabs>
        <w:ind w:left="720"/>
        <w:rPr>
          <w:b/>
          <w:szCs w:val="24"/>
        </w:rPr>
      </w:pPr>
      <w:r>
        <w:rPr>
          <w:b/>
          <w:szCs w:val="24"/>
        </w:rPr>
        <w:t>Wastewater</w:t>
      </w:r>
      <w:r w:rsidR="00BB6037" w:rsidRPr="00BB6037">
        <w:rPr>
          <w:b/>
          <w:szCs w:val="24"/>
        </w:rPr>
        <w:t xml:space="preserve"> Only </w:t>
      </w:r>
      <w:r w:rsidR="00BB6037">
        <w:rPr>
          <w:b/>
          <w:szCs w:val="24"/>
        </w:rPr>
        <w:t xml:space="preserve">for Residential </w:t>
      </w:r>
      <w:r w:rsidR="00BB6037" w:rsidRPr="00BB6037">
        <w:rPr>
          <w:b/>
          <w:szCs w:val="24"/>
        </w:rPr>
        <w:t>Customers</w:t>
      </w:r>
      <w:r w:rsidR="00AC7F7F">
        <w:rPr>
          <w:b/>
          <w:szCs w:val="24"/>
        </w:rPr>
        <w:t xml:space="preserve"> </w:t>
      </w:r>
    </w:p>
    <w:p w14:paraId="5C167220" w14:textId="0846B2F3" w:rsidR="00BB6037" w:rsidRPr="00AC7F7F" w:rsidRDefault="007F6758" w:rsidP="00BB6037">
      <w:pPr>
        <w:pStyle w:val="ListParagraph"/>
        <w:tabs>
          <w:tab w:val="left" w:pos="5103"/>
        </w:tabs>
        <w:spacing w:after="0"/>
        <w:rPr>
          <w:sz w:val="23"/>
          <w:szCs w:val="23"/>
        </w:rPr>
      </w:pPr>
      <w:r>
        <w:rPr>
          <w:sz w:val="23"/>
          <w:szCs w:val="23"/>
        </w:rPr>
        <w:t>The wastewater</w:t>
      </w:r>
      <w:r w:rsidR="00BB6037" w:rsidRPr="00AC7F7F">
        <w:rPr>
          <w:sz w:val="23"/>
          <w:szCs w:val="23"/>
        </w:rPr>
        <w:t xml:space="preserve"> only charge is based on quarterly consumption of </w:t>
      </w:r>
      <w:r w:rsidR="00115638">
        <w:rPr>
          <w:sz w:val="23"/>
          <w:szCs w:val="23"/>
        </w:rPr>
        <w:t>39 cubic meters</w:t>
      </w:r>
      <w:r w:rsidR="00115638" w:rsidRPr="00AC7F7F">
        <w:rPr>
          <w:sz w:val="23"/>
          <w:szCs w:val="23"/>
        </w:rPr>
        <w:t xml:space="preserve"> </w:t>
      </w:r>
      <w:r w:rsidR="00BB6037" w:rsidRPr="00AC7F7F">
        <w:rPr>
          <w:sz w:val="23"/>
          <w:szCs w:val="23"/>
        </w:rPr>
        <w:t xml:space="preserve">plus the quarterly customer service charge. </w:t>
      </w:r>
    </w:p>
    <w:p w14:paraId="64252305" w14:textId="48127CB3" w:rsidR="00076402" w:rsidRDefault="00BB6037" w:rsidP="00BB6037">
      <w:pPr>
        <w:pStyle w:val="ListParagraph"/>
        <w:tabs>
          <w:tab w:val="left" w:pos="5103"/>
        </w:tabs>
        <w:spacing w:after="0"/>
        <w:rPr>
          <w:sz w:val="23"/>
          <w:szCs w:val="23"/>
        </w:rPr>
      </w:pPr>
      <w:r w:rsidRPr="00AC7F7F">
        <w:rPr>
          <w:sz w:val="23"/>
          <w:szCs w:val="23"/>
        </w:rPr>
        <w:t xml:space="preserve">The quarterly charge for </w:t>
      </w:r>
      <w:r w:rsidR="007F6758">
        <w:rPr>
          <w:sz w:val="23"/>
          <w:szCs w:val="23"/>
        </w:rPr>
        <w:t>wastewater</w:t>
      </w:r>
      <w:r w:rsidRPr="00AC7F7F">
        <w:rPr>
          <w:sz w:val="23"/>
          <w:szCs w:val="23"/>
        </w:rPr>
        <w:t xml:space="preserve"> only customers is (</w:t>
      </w:r>
      <w:r w:rsidR="00B9033D">
        <w:rPr>
          <w:sz w:val="23"/>
          <w:szCs w:val="23"/>
        </w:rPr>
        <w:t>39</w:t>
      </w:r>
      <w:r w:rsidR="00AC7F7F">
        <w:rPr>
          <w:sz w:val="23"/>
          <w:szCs w:val="23"/>
        </w:rPr>
        <w:t xml:space="preserve"> </w:t>
      </w:r>
      <w:r w:rsidRPr="00AC7F7F">
        <w:rPr>
          <w:sz w:val="23"/>
          <w:szCs w:val="23"/>
        </w:rPr>
        <w:t>*</w:t>
      </w:r>
      <w:r w:rsidR="00AC7F7F">
        <w:rPr>
          <w:sz w:val="23"/>
          <w:szCs w:val="23"/>
        </w:rPr>
        <w:t xml:space="preserve"> </w:t>
      </w:r>
      <w:r w:rsidRPr="00AC7F7F">
        <w:rPr>
          <w:sz w:val="23"/>
          <w:szCs w:val="23"/>
        </w:rPr>
        <w:t>$</w:t>
      </w:r>
      <w:r w:rsidR="00B9033D">
        <w:rPr>
          <w:sz w:val="23"/>
          <w:szCs w:val="23"/>
        </w:rPr>
        <w:t>0.84</w:t>
      </w:r>
      <w:r w:rsidRPr="00AC7F7F">
        <w:rPr>
          <w:sz w:val="23"/>
          <w:szCs w:val="23"/>
        </w:rPr>
        <w:t>)</w:t>
      </w:r>
      <w:r w:rsidR="00AC7F7F">
        <w:rPr>
          <w:sz w:val="23"/>
          <w:szCs w:val="23"/>
        </w:rPr>
        <w:t xml:space="preserve"> </w:t>
      </w:r>
      <w:r w:rsidRPr="00AC7F7F">
        <w:rPr>
          <w:sz w:val="23"/>
          <w:szCs w:val="23"/>
        </w:rPr>
        <w:t>+</w:t>
      </w:r>
      <w:r w:rsidR="00AC7F7F">
        <w:rPr>
          <w:sz w:val="23"/>
          <w:szCs w:val="23"/>
        </w:rPr>
        <w:t xml:space="preserve"> </w:t>
      </w:r>
      <w:r w:rsidRPr="00AC7F7F">
        <w:rPr>
          <w:sz w:val="23"/>
          <w:szCs w:val="23"/>
        </w:rPr>
        <w:t>$</w:t>
      </w:r>
      <w:r w:rsidR="00B9033D">
        <w:rPr>
          <w:sz w:val="23"/>
          <w:szCs w:val="23"/>
        </w:rPr>
        <w:t>19.10</w:t>
      </w:r>
      <w:r w:rsidR="00AC7F7F">
        <w:rPr>
          <w:sz w:val="23"/>
          <w:szCs w:val="23"/>
        </w:rPr>
        <w:t xml:space="preserve"> </w:t>
      </w:r>
      <w:r w:rsidRPr="00AC7F7F">
        <w:rPr>
          <w:sz w:val="23"/>
          <w:szCs w:val="23"/>
        </w:rPr>
        <w:t>=</w:t>
      </w:r>
      <w:r w:rsidR="00AC7F7F">
        <w:rPr>
          <w:sz w:val="23"/>
          <w:szCs w:val="23"/>
        </w:rPr>
        <w:t xml:space="preserve"> </w:t>
      </w:r>
      <w:r w:rsidRPr="00AC7F7F">
        <w:rPr>
          <w:sz w:val="23"/>
          <w:szCs w:val="23"/>
        </w:rPr>
        <w:t>$</w:t>
      </w:r>
      <w:r w:rsidR="004533AB">
        <w:rPr>
          <w:sz w:val="23"/>
          <w:szCs w:val="23"/>
        </w:rPr>
        <w:t>51.86</w:t>
      </w:r>
    </w:p>
    <w:p w14:paraId="7FBD5825" w14:textId="77777777" w:rsidR="00076402" w:rsidRDefault="00076402">
      <w:pPr>
        <w:rPr>
          <w:rFonts w:ascii="Times New Roman" w:hAnsi="Times New Roman" w:cs="Times New Roman"/>
          <w:sz w:val="23"/>
          <w:szCs w:val="23"/>
          <w:lang w:val="en-CA"/>
        </w:rPr>
      </w:pPr>
      <w:r>
        <w:rPr>
          <w:sz w:val="23"/>
          <w:szCs w:val="23"/>
        </w:rPr>
        <w:br w:type="page"/>
      </w:r>
    </w:p>
    <w:p w14:paraId="1DEB81C6" w14:textId="77777777" w:rsidR="006B2CCB" w:rsidRDefault="006B2CCB" w:rsidP="00617E9D">
      <w:pPr>
        <w:pStyle w:val="ListParagraph"/>
        <w:tabs>
          <w:tab w:val="left" w:pos="5103"/>
        </w:tabs>
        <w:rPr>
          <w:b/>
          <w:sz w:val="23"/>
          <w:szCs w:val="23"/>
        </w:rPr>
      </w:pPr>
    </w:p>
    <w:p w14:paraId="74BD6677" w14:textId="68971B88" w:rsidR="00617E9D" w:rsidRPr="00617E9D" w:rsidRDefault="00617E9D" w:rsidP="00617E9D">
      <w:pPr>
        <w:pStyle w:val="ListParagraph"/>
        <w:tabs>
          <w:tab w:val="left" w:pos="5103"/>
        </w:tabs>
        <w:rPr>
          <w:b/>
          <w:sz w:val="28"/>
        </w:rPr>
      </w:pPr>
      <w:r w:rsidRPr="00617E9D">
        <w:rPr>
          <w:b/>
          <w:sz w:val="28"/>
        </w:rPr>
        <w:t xml:space="preserve">The following clauses take effect </w:t>
      </w:r>
      <w:r w:rsidR="0033217F">
        <w:rPr>
          <w:b/>
          <w:sz w:val="28"/>
        </w:rPr>
        <w:t>October 1,</w:t>
      </w:r>
      <w:r w:rsidR="00FA5133">
        <w:rPr>
          <w:b/>
          <w:sz w:val="28"/>
        </w:rPr>
        <w:t xml:space="preserve"> 20</w:t>
      </w:r>
      <w:r w:rsidR="002B12DB">
        <w:rPr>
          <w:b/>
          <w:sz w:val="28"/>
        </w:rPr>
        <w:t>22</w:t>
      </w:r>
      <w:r w:rsidRPr="00617E9D">
        <w:rPr>
          <w:b/>
          <w:sz w:val="28"/>
        </w:rPr>
        <w:t>:</w:t>
      </w:r>
    </w:p>
    <w:p w14:paraId="2110DBCB" w14:textId="77777777" w:rsidR="00957541" w:rsidRPr="00957541" w:rsidRDefault="00957541" w:rsidP="00957541">
      <w:pPr>
        <w:pStyle w:val="ListParagraph"/>
        <w:tabs>
          <w:tab w:val="left" w:pos="5103"/>
        </w:tabs>
        <w:spacing w:after="0"/>
        <w:rPr>
          <w:szCs w:val="24"/>
          <w:u w:val="single"/>
        </w:rPr>
      </w:pPr>
    </w:p>
    <w:p w14:paraId="1ECCCF31" w14:textId="77777777" w:rsidR="000A6F00" w:rsidRPr="006B4D37" w:rsidRDefault="000A6F00" w:rsidP="000A6F00">
      <w:pPr>
        <w:pStyle w:val="ListParagraph"/>
        <w:numPr>
          <w:ilvl w:val="0"/>
          <w:numId w:val="19"/>
        </w:numPr>
        <w:ind w:left="720"/>
        <w:rPr>
          <w:szCs w:val="24"/>
          <w:u w:val="single"/>
        </w:rPr>
      </w:pPr>
      <w:r w:rsidRPr="006B4D37">
        <w:rPr>
          <w:szCs w:val="24"/>
          <w:u w:val="single"/>
        </w:rPr>
        <w:t>Billings and Penalties</w:t>
      </w:r>
    </w:p>
    <w:p w14:paraId="3235597A" w14:textId="77777777" w:rsidR="000A6F00" w:rsidRDefault="000A6F00" w:rsidP="000A6F00">
      <w:pPr>
        <w:pStyle w:val="ListParagraph"/>
        <w:tabs>
          <w:tab w:val="left" w:pos="5103"/>
        </w:tabs>
        <w:rPr>
          <w:szCs w:val="24"/>
        </w:rPr>
      </w:pPr>
      <w:r>
        <w:rPr>
          <w:szCs w:val="24"/>
        </w:rPr>
        <w:t xml:space="preserve">Accounts shall be billed quarterly based on water used. A late payment penalty charge of 1 ¼% compounded monthly shall be charged on the dollar amount owing after the billing due date. The due date will be at least </w:t>
      </w:r>
      <w:r w:rsidR="00B308CE">
        <w:rPr>
          <w:szCs w:val="24"/>
        </w:rPr>
        <w:t>fourteen</w:t>
      </w:r>
      <w:r>
        <w:rPr>
          <w:szCs w:val="24"/>
        </w:rPr>
        <w:t xml:space="preserve"> (</w:t>
      </w:r>
      <w:r w:rsidR="00B308CE">
        <w:rPr>
          <w:szCs w:val="24"/>
        </w:rPr>
        <w:t>14</w:t>
      </w:r>
      <w:r>
        <w:rPr>
          <w:szCs w:val="24"/>
        </w:rPr>
        <w:t xml:space="preserve">) days after the mailing of the bills. </w:t>
      </w:r>
    </w:p>
    <w:p w14:paraId="43B66C85" w14:textId="77777777" w:rsidR="00AF7F70" w:rsidRDefault="00AF7F70" w:rsidP="000A6F00">
      <w:pPr>
        <w:pStyle w:val="ListParagraph"/>
        <w:tabs>
          <w:tab w:val="left" w:pos="5103"/>
        </w:tabs>
        <w:rPr>
          <w:szCs w:val="24"/>
        </w:rPr>
      </w:pPr>
    </w:p>
    <w:p w14:paraId="486E03EE" w14:textId="77777777" w:rsidR="00AF7F70" w:rsidRPr="00CF7469" w:rsidRDefault="00AF7F70" w:rsidP="00AF7F70">
      <w:pPr>
        <w:pStyle w:val="ListParagraph"/>
        <w:numPr>
          <w:ilvl w:val="0"/>
          <w:numId w:val="19"/>
        </w:numPr>
        <w:ind w:left="720"/>
        <w:rPr>
          <w:szCs w:val="24"/>
          <w:u w:val="single"/>
        </w:rPr>
      </w:pPr>
      <w:r>
        <w:rPr>
          <w:bCs/>
          <w:szCs w:val="24"/>
          <w:u w:val="single"/>
        </w:rPr>
        <w:t>Disconnection and Reconnection</w:t>
      </w:r>
    </w:p>
    <w:p w14:paraId="3F99A497" w14:textId="77777777" w:rsidR="00AF7F70" w:rsidRDefault="00AF7F70" w:rsidP="00AF7F70">
      <w:pPr>
        <w:pStyle w:val="ListParagraph"/>
        <w:tabs>
          <w:tab w:val="left" w:pos="5103"/>
        </w:tabs>
        <w:spacing w:after="0"/>
        <w:rPr>
          <w:sz w:val="23"/>
          <w:szCs w:val="23"/>
        </w:rPr>
      </w:pPr>
      <w:r>
        <w:rPr>
          <w:sz w:val="23"/>
          <w:szCs w:val="23"/>
        </w:rPr>
        <w:t xml:space="preserve">The Public Utilities Board has approved the Conditions Precedent to be followed by the Municipality with respect to disconnection of service for non-payment including such matters as notice and the right to appeal such action to The Public Utilities Board. A copy of the </w:t>
      </w:r>
      <w:proofErr w:type="gramStart"/>
      <w:r>
        <w:rPr>
          <w:sz w:val="23"/>
          <w:szCs w:val="23"/>
        </w:rPr>
        <w:t>conditions</w:t>
      </w:r>
      <w:proofErr w:type="gramEnd"/>
      <w:r>
        <w:rPr>
          <w:sz w:val="23"/>
          <w:szCs w:val="23"/>
        </w:rPr>
        <w:t xml:space="preserve"> precedent is available for inspection at the Municipality’s office. </w:t>
      </w:r>
    </w:p>
    <w:p w14:paraId="044C1A9D" w14:textId="77777777" w:rsidR="00AF7F70" w:rsidRDefault="00AF7F70" w:rsidP="00AF7F70">
      <w:pPr>
        <w:pStyle w:val="ListParagraph"/>
        <w:tabs>
          <w:tab w:val="left" w:pos="5103"/>
        </w:tabs>
        <w:spacing w:after="0"/>
        <w:rPr>
          <w:sz w:val="23"/>
          <w:szCs w:val="23"/>
        </w:rPr>
      </w:pPr>
    </w:p>
    <w:p w14:paraId="76A59FC5" w14:textId="77777777" w:rsidR="00AF7F70" w:rsidRDefault="00AF7F70" w:rsidP="00AF7F70">
      <w:pPr>
        <w:pStyle w:val="ListParagraph"/>
        <w:tabs>
          <w:tab w:val="left" w:pos="5103"/>
        </w:tabs>
        <w:rPr>
          <w:sz w:val="23"/>
          <w:szCs w:val="23"/>
        </w:rPr>
      </w:pPr>
      <w:r>
        <w:rPr>
          <w:sz w:val="23"/>
          <w:szCs w:val="23"/>
        </w:rPr>
        <w:t>Any service disconnected due to non-payment of account shall not be reconnected until all arrears, penalties and a reconnection fee of $40.00 have been paid.</w:t>
      </w:r>
    </w:p>
    <w:p w14:paraId="4AEF453F" w14:textId="77777777" w:rsidR="00AF7F70" w:rsidRDefault="00AF7F70" w:rsidP="00AF7F70">
      <w:pPr>
        <w:pStyle w:val="ListParagraph"/>
        <w:tabs>
          <w:tab w:val="left" w:pos="5103"/>
        </w:tabs>
        <w:rPr>
          <w:sz w:val="23"/>
          <w:szCs w:val="23"/>
        </w:rPr>
      </w:pPr>
    </w:p>
    <w:p w14:paraId="58406551" w14:textId="77777777" w:rsidR="00AF7F70" w:rsidRPr="006B4D37" w:rsidRDefault="00AF7F70" w:rsidP="00AF7F70">
      <w:pPr>
        <w:pStyle w:val="ListParagraph"/>
        <w:numPr>
          <w:ilvl w:val="0"/>
          <w:numId w:val="19"/>
        </w:numPr>
        <w:ind w:left="720"/>
        <w:rPr>
          <w:szCs w:val="24"/>
          <w:u w:val="single"/>
        </w:rPr>
      </w:pPr>
      <w:r w:rsidRPr="006B4D37">
        <w:rPr>
          <w:szCs w:val="24"/>
          <w:u w:val="single"/>
        </w:rPr>
        <w:t>Liability for Charges</w:t>
      </w:r>
    </w:p>
    <w:p w14:paraId="397BAFB0" w14:textId="77777777" w:rsidR="00AF7F70" w:rsidRDefault="00AF7F70" w:rsidP="00AF7F70">
      <w:pPr>
        <w:pStyle w:val="ListParagraph"/>
        <w:tabs>
          <w:tab w:val="left" w:pos="5103"/>
        </w:tabs>
        <w:rPr>
          <w:szCs w:val="24"/>
        </w:rPr>
      </w:pPr>
      <w:r>
        <w:rPr>
          <w:szCs w:val="24"/>
        </w:rPr>
        <w:t xml:space="preserve">Pursuant to Section 252 (2) of the Municipal Act, the amount of all outstanding charges for water and </w:t>
      </w:r>
      <w:r w:rsidR="007F6758">
        <w:rPr>
          <w:szCs w:val="24"/>
        </w:rPr>
        <w:t>wastewater</w:t>
      </w:r>
      <w:r>
        <w:rPr>
          <w:szCs w:val="24"/>
        </w:rPr>
        <w:t xml:space="preserve"> services, including fines and penalties, are a lien and charge upon the land serviced, and may be collected in the same manner in which ordinary taxes upon the land are collectible, and with like remedies</w:t>
      </w:r>
    </w:p>
    <w:p w14:paraId="590FD5EB" w14:textId="77777777" w:rsidR="000A6F00" w:rsidRDefault="000A6F00" w:rsidP="000A6F00">
      <w:pPr>
        <w:pStyle w:val="ListParagraph"/>
        <w:tabs>
          <w:tab w:val="left" w:pos="5103"/>
        </w:tabs>
        <w:rPr>
          <w:szCs w:val="24"/>
        </w:rPr>
      </w:pPr>
    </w:p>
    <w:p w14:paraId="4F8E7030" w14:textId="77777777" w:rsidR="0024324C" w:rsidRDefault="0024324C" w:rsidP="000A6F00">
      <w:pPr>
        <w:pStyle w:val="ListParagraph"/>
        <w:numPr>
          <w:ilvl w:val="0"/>
          <w:numId w:val="19"/>
        </w:numPr>
        <w:ind w:left="720"/>
        <w:rPr>
          <w:szCs w:val="24"/>
          <w:u w:val="single"/>
        </w:rPr>
      </w:pPr>
      <w:r>
        <w:rPr>
          <w:szCs w:val="24"/>
          <w:u w:val="single"/>
        </w:rPr>
        <w:t>Meter Reading</w:t>
      </w:r>
    </w:p>
    <w:p w14:paraId="2672B6C8" w14:textId="77777777" w:rsidR="0024324C" w:rsidRDefault="0024324C" w:rsidP="0024324C">
      <w:pPr>
        <w:pStyle w:val="ListParagraph"/>
        <w:rPr>
          <w:szCs w:val="24"/>
        </w:rPr>
      </w:pPr>
      <w:r>
        <w:rPr>
          <w:szCs w:val="24"/>
        </w:rPr>
        <w:t xml:space="preserve">All customers will be required to read their own water meters for a </w:t>
      </w:r>
      <w:proofErr w:type="gramStart"/>
      <w:r>
        <w:rPr>
          <w:szCs w:val="24"/>
        </w:rPr>
        <w:t>three day</w:t>
      </w:r>
      <w:proofErr w:type="gramEnd"/>
      <w:r>
        <w:rPr>
          <w:szCs w:val="24"/>
        </w:rPr>
        <w:t xml:space="preserve"> per</w:t>
      </w:r>
      <w:r w:rsidR="008B3B34">
        <w:rPr>
          <w:szCs w:val="24"/>
        </w:rPr>
        <w:t>i</w:t>
      </w:r>
      <w:r>
        <w:rPr>
          <w:szCs w:val="24"/>
        </w:rPr>
        <w:t xml:space="preserve">od </w:t>
      </w:r>
      <w:r w:rsidR="00F55C82">
        <w:rPr>
          <w:szCs w:val="24"/>
        </w:rPr>
        <w:t>between the 12</w:t>
      </w:r>
      <w:r w:rsidR="00F55C82" w:rsidRPr="00F55C82">
        <w:rPr>
          <w:szCs w:val="24"/>
          <w:vertAlign w:val="superscript"/>
        </w:rPr>
        <w:t>th</w:t>
      </w:r>
      <w:r w:rsidR="00F55C82">
        <w:rPr>
          <w:szCs w:val="24"/>
        </w:rPr>
        <w:t xml:space="preserve"> and the 15th</w:t>
      </w:r>
      <w:r>
        <w:rPr>
          <w:szCs w:val="24"/>
        </w:rPr>
        <w:t xml:space="preserve"> of March, June, September and December and phone</w:t>
      </w:r>
      <w:r w:rsidR="00F55C82">
        <w:rPr>
          <w:szCs w:val="24"/>
        </w:rPr>
        <w:t>, email or text</w:t>
      </w:r>
      <w:r>
        <w:rPr>
          <w:szCs w:val="24"/>
        </w:rPr>
        <w:t xml:space="preserve"> in the meter readings to the municipal office. If there is a change in property ownership or tenants, final meter readings are to be taken on the last day of ownership or tenancy and given to the office for billing purposes. </w:t>
      </w:r>
      <w:r w:rsidR="008B3B34">
        <w:rPr>
          <w:szCs w:val="24"/>
        </w:rPr>
        <w:t xml:space="preserve">All meters shall be readily accessible to be read quarterly by municipal staff, if requested. </w:t>
      </w:r>
    </w:p>
    <w:p w14:paraId="19DAEC3A" w14:textId="77777777" w:rsidR="00A87DAD" w:rsidRDefault="00A87DAD" w:rsidP="0024324C">
      <w:pPr>
        <w:pStyle w:val="ListParagraph"/>
        <w:rPr>
          <w:szCs w:val="24"/>
        </w:rPr>
      </w:pPr>
    </w:p>
    <w:p w14:paraId="7EA5312D" w14:textId="77777777" w:rsidR="00A87DAD" w:rsidRPr="001A30EC" w:rsidRDefault="00A87DAD" w:rsidP="00A87DAD">
      <w:pPr>
        <w:pStyle w:val="ListParagraph"/>
        <w:tabs>
          <w:tab w:val="left" w:pos="5103"/>
        </w:tabs>
        <w:rPr>
          <w:sz w:val="23"/>
          <w:szCs w:val="23"/>
        </w:rPr>
      </w:pPr>
      <w:r>
        <w:rPr>
          <w:sz w:val="23"/>
          <w:szCs w:val="23"/>
        </w:rPr>
        <w:t>If a customer fails to provide a meter reading within the time required, the meter reading shall be estimated</w:t>
      </w:r>
      <w:r w:rsidRPr="001A30EC">
        <w:rPr>
          <w:sz w:val="23"/>
          <w:szCs w:val="23"/>
        </w:rPr>
        <w:t xml:space="preserve"> based on the average consumption per quarter in the previous year, or in the case of a new customer the estimate shall be based on the average quarterly residential consumption.</w:t>
      </w:r>
    </w:p>
    <w:p w14:paraId="225C8FD3" w14:textId="77777777" w:rsidR="00A87DAD" w:rsidRPr="0024324C" w:rsidRDefault="00A87DAD" w:rsidP="0024324C">
      <w:pPr>
        <w:pStyle w:val="ListParagraph"/>
        <w:rPr>
          <w:szCs w:val="24"/>
        </w:rPr>
      </w:pPr>
    </w:p>
    <w:p w14:paraId="54064A86" w14:textId="77777777" w:rsidR="000A6F00" w:rsidRPr="00CF7469" w:rsidRDefault="000A6F00" w:rsidP="000A6F00">
      <w:pPr>
        <w:pStyle w:val="ListParagraph"/>
        <w:numPr>
          <w:ilvl w:val="0"/>
          <w:numId w:val="19"/>
        </w:numPr>
        <w:ind w:left="720"/>
        <w:rPr>
          <w:szCs w:val="24"/>
          <w:u w:val="single"/>
        </w:rPr>
      </w:pPr>
      <w:r w:rsidRPr="00CF7469">
        <w:rPr>
          <w:bCs/>
          <w:szCs w:val="24"/>
          <w:u w:val="single"/>
        </w:rPr>
        <w:t>Hydrant Charges</w:t>
      </w:r>
    </w:p>
    <w:p w14:paraId="1065CB5A" w14:textId="77777777" w:rsidR="000A6F00" w:rsidRDefault="000A6F00" w:rsidP="000A6F00">
      <w:pPr>
        <w:pStyle w:val="ListParagraph"/>
        <w:spacing w:after="0"/>
        <w:rPr>
          <w:szCs w:val="24"/>
        </w:rPr>
      </w:pPr>
      <w:r>
        <w:rPr>
          <w:szCs w:val="24"/>
        </w:rPr>
        <w:t xml:space="preserve">The </w:t>
      </w:r>
      <w:r w:rsidR="00AF7F70">
        <w:rPr>
          <w:szCs w:val="24"/>
        </w:rPr>
        <w:t>RM of Oakview</w:t>
      </w:r>
      <w:r>
        <w:rPr>
          <w:szCs w:val="24"/>
        </w:rPr>
        <w:t>, or any other hydrant o</w:t>
      </w:r>
      <w:r w:rsidR="00AF7F70">
        <w:rPr>
          <w:szCs w:val="24"/>
        </w:rPr>
        <w:t>wner, will pay to the Utility a</w:t>
      </w:r>
      <w:r>
        <w:rPr>
          <w:szCs w:val="24"/>
        </w:rPr>
        <w:t xml:space="preserve"> fee of </w:t>
      </w:r>
      <w:r w:rsidR="00076402">
        <w:rPr>
          <w:szCs w:val="24"/>
        </w:rPr>
        <w:t>$</w:t>
      </w:r>
      <w:r w:rsidR="00D349E3">
        <w:rPr>
          <w:szCs w:val="24"/>
        </w:rPr>
        <w:t>9</w:t>
      </w:r>
      <w:r w:rsidR="00AF7F70">
        <w:rPr>
          <w:szCs w:val="24"/>
        </w:rPr>
        <w:t>5 per hydrant</w:t>
      </w:r>
      <w:r w:rsidR="00076402">
        <w:rPr>
          <w:szCs w:val="24"/>
        </w:rPr>
        <w:t xml:space="preserve"> for the purpose of maintaining and repairing all fire hydrants</w:t>
      </w:r>
      <w:r>
        <w:rPr>
          <w:szCs w:val="24"/>
        </w:rPr>
        <w:t xml:space="preserve"> </w:t>
      </w:r>
      <w:r>
        <w:rPr>
          <w:szCs w:val="24"/>
        </w:rPr>
        <w:lastRenderedPageBreak/>
        <w:t>connected to the system which shall include the cost of water used for firefighting.</w:t>
      </w:r>
    </w:p>
    <w:p w14:paraId="2C36F8EA" w14:textId="77777777" w:rsidR="00AF7F70" w:rsidRDefault="00AF7F70" w:rsidP="000A6F00">
      <w:pPr>
        <w:pStyle w:val="ListParagraph"/>
        <w:spacing w:after="0"/>
        <w:rPr>
          <w:szCs w:val="24"/>
        </w:rPr>
      </w:pPr>
    </w:p>
    <w:p w14:paraId="53F7EBD8" w14:textId="77777777" w:rsidR="00AF7F70" w:rsidRPr="000A6F00" w:rsidRDefault="00AF7F70" w:rsidP="00AF7F70">
      <w:pPr>
        <w:pStyle w:val="ListParagraph"/>
        <w:numPr>
          <w:ilvl w:val="0"/>
          <w:numId w:val="19"/>
        </w:numPr>
        <w:ind w:left="720"/>
        <w:rPr>
          <w:sz w:val="23"/>
          <w:szCs w:val="23"/>
          <w:u w:val="single"/>
        </w:rPr>
      </w:pPr>
      <w:r w:rsidRPr="000A6F00">
        <w:rPr>
          <w:sz w:val="23"/>
          <w:szCs w:val="23"/>
          <w:u w:val="single"/>
        </w:rPr>
        <w:t>Water Allowance Due to Line Freezing</w:t>
      </w:r>
    </w:p>
    <w:p w14:paraId="73295117" w14:textId="49DAE452" w:rsidR="00BA1AE6" w:rsidRDefault="00AF7F70" w:rsidP="00AF7F70">
      <w:pPr>
        <w:pStyle w:val="ListParagraph"/>
        <w:tabs>
          <w:tab w:val="left" w:pos="5103"/>
        </w:tabs>
        <w:spacing w:after="0"/>
        <w:rPr>
          <w:sz w:val="23"/>
          <w:szCs w:val="23"/>
        </w:rPr>
      </w:pPr>
      <w:r>
        <w:rPr>
          <w:sz w:val="23"/>
          <w:szCs w:val="23"/>
        </w:rPr>
        <w:t>That in any case where, at the request of Council, a customer allows water to run continuously for any period of time to prevent the water lines in the water system from freezing, the charge to that customer for the current quarter shall be the average of the billings for the last two previous quarters to the same customer, or to the same premises if the occupant has changed.</w:t>
      </w:r>
    </w:p>
    <w:p w14:paraId="1318CA35" w14:textId="77777777" w:rsidR="00BA1AE6" w:rsidRDefault="00BA1AE6" w:rsidP="00AF7F70">
      <w:pPr>
        <w:pStyle w:val="ListParagraph"/>
        <w:tabs>
          <w:tab w:val="left" w:pos="5103"/>
        </w:tabs>
        <w:spacing w:after="0"/>
        <w:rPr>
          <w:sz w:val="23"/>
          <w:szCs w:val="23"/>
        </w:rPr>
      </w:pPr>
    </w:p>
    <w:p w14:paraId="391207A1" w14:textId="77777777" w:rsidR="00AF7F70" w:rsidRPr="00CF7469" w:rsidRDefault="007F6758" w:rsidP="00AF7F70">
      <w:pPr>
        <w:pStyle w:val="ListParagraph"/>
        <w:numPr>
          <w:ilvl w:val="0"/>
          <w:numId w:val="19"/>
        </w:numPr>
        <w:ind w:left="720"/>
        <w:rPr>
          <w:szCs w:val="24"/>
          <w:u w:val="single"/>
        </w:rPr>
      </w:pPr>
      <w:r>
        <w:rPr>
          <w:bCs/>
          <w:szCs w:val="24"/>
          <w:u w:val="single"/>
        </w:rPr>
        <w:t>Wastewater</w:t>
      </w:r>
      <w:r w:rsidR="00AF7F70" w:rsidRPr="00CF7469">
        <w:rPr>
          <w:bCs/>
          <w:szCs w:val="24"/>
          <w:u w:val="single"/>
        </w:rPr>
        <w:t xml:space="preserve"> Surcharges</w:t>
      </w:r>
    </w:p>
    <w:p w14:paraId="4C1E427B" w14:textId="77777777" w:rsidR="00F43B53" w:rsidRDefault="00AF7F70" w:rsidP="00F43B53">
      <w:pPr>
        <w:pStyle w:val="ListParagraph"/>
        <w:tabs>
          <w:tab w:val="left" w:pos="5103"/>
        </w:tabs>
        <w:spacing w:after="0"/>
        <w:rPr>
          <w:sz w:val="23"/>
          <w:szCs w:val="23"/>
        </w:rPr>
      </w:pPr>
      <w:r>
        <w:rPr>
          <w:sz w:val="23"/>
          <w:szCs w:val="23"/>
        </w:rPr>
        <w:t xml:space="preserve">a) There may be levied annually, in addition to the rates set forth above, a special surcharge on sewage having a Biochemical Oxygen Demand in excess of 300 parts per million, to be set by Resolution of Council. </w:t>
      </w:r>
    </w:p>
    <w:p w14:paraId="007E37B1" w14:textId="224F0277" w:rsidR="00AF7F70" w:rsidRDefault="00AF7F70" w:rsidP="00F43B53">
      <w:pPr>
        <w:pStyle w:val="ListParagraph"/>
        <w:tabs>
          <w:tab w:val="left" w:pos="5103"/>
        </w:tabs>
        <w:spacing w:after="0"/>
        <w:rPr>
          <w:sz w:val="23"/>
          <w:szCs w:val="23"/>
        </w:rPr>
      </w:pPr>
      <w:r>
        <w:rPr>
          <w:sz w:val="23"/>
          <w:szCs w:val="23"/>
        </w:rPr>
        <w:t>b) A special surcharge for substances requiring special treatment shall be charged based on the actual costs of treatment required for the particular sewage or industrial waste.</w:t>
      </w:r>
    </w:p>
    <w:p w14:paraId="052B22CC" w14:textId="77777777" w:rsidR="00AF7F70" w:rsidRDefault="00AF7F70" w:rsidP="00AF7F70">
      <w:pPr>
        <w:pStyle w:val="ListParagraph"/>
        <w:tabs>
          <w:tab w:val="left" w:pos="5103"/>
        </w:tabs>
        <w:rPr>
          <w:sz w:val="23"/>
          <w:szCs w:val="23"/>
        </w:rPr>
      </w:pPr>
    </w:p>
    <w:p w14:paraId="62E2A701" w14:textId="77777777" w:rsidR="00AF7F70" w:rsidRPr="00AF7F70" w:rsidRDefault="00AF7F70" w:rsidP="00AF7F70">
      <w:pPr>
        <w:pStyle w:val="ListParagraph"/>
        <w:numPr>
          <w:ilvl w:val="0"/>
          <w:numId w:val="19"/>
        </w:numPr>
        <w:ind w:left="720"/>
        <w:rPr>
          <w:sz w:val="23"/>
          <w:szCs w:val="23"/>
          <w:u w:val="single"/>
        </w:rPr>
      </w:pPr>
      <w:r w:rsidRPr="00AF7F70">
        <w:rPr>
          <w:sz w:val="23"/>
          <w:szCs w:val="23"/>
          <w:u w:val="single"/>
        </w:rPr>
        <w:t>Water Meters</w:t>
      </w:r>
    </w:p>
    <w:p w14:paraId="2C2DADDC" w14:textId="77777777" w:rsidR="00AF7F70" w:rsidRDefault="00AF7F70" w:rsidP="00AF7F70">
      <w:pPr>
        <w:pStyle w:val="ListParagraph"/>
        <w:tabs>
          <w:tab w:val="left" w:pos="5103"/>
        </w:tabs>
        <w:rPr>
          <w:sz w:val="23"/>
          <w:szCs w:val="23"/>
        </w:rPr>
      </w:pPr>
      <w:r>
        <w:rPr>
          <w:sz w:val="23"/>
          <w:szCs w:val="23"/>
        </w:rPr>
        <w:t xml:space="preserve">Water meters are owned by the Municipality but are the responsibility of the utility customer to maintain. If the water meter is broken, frozen, etc., the utility customer will be billed for a new meter at the current cost of replacement. </w:t>
      </w:r>
    </w:p>
    <w:p w14:paraId="6F739900" w14:textId="77777777" w:rsidR="00AF7F70" w:rsidRDefault="00AF7F70" w:rsidP="00AF7F70">
      <w:pPr>
        <w:pStyle w:val="ListParagraph"/>
        <w:tabs>
          <w:tab w:val="left" w:pos="5103"/>
        </w:tabs>
        <w:rPr>
          <w:sz w:val="23"/>
          <w:szCs w:val="23"/>
        </w:rPr>
      </w:pPr>
    </w:p>
    <w:p w14:paraId="40C18B2A" w14:textId="77777777" w:rsidR="00AF7F70" w:rsidRPr="00AF7F70" w:rsidRDefault="00AF7F70" w:rsidP="00AF7F70">
      <w:pPr>
        <w:pStyle w:val="ListParagraph"/>
        <w:numPr>
          <w:ilvl w:val="0"/>
          <w:numId w:val="19"/>
        </w:numPr>
        <w:ind w:left="720"/>
        <w:rPr>
          <w:sz w:val="23"/>
          <w:szCs w:val="23"/>
          <w:u w:val="single"/>
        </w:rPr>
      </w:pPr>
      <w:r w:rsidRPr="00AF7F70">
        <w:rPr>
          <w:sz w:val="23"/>
          <w:szCs w:val="23"/>
          <w:u w:val="single"/>
        </w:rPr>
        <w:t>Mobile Homes</w:t>
      </w:r>
    </w:p>
    <w:p w14:paraId="5C048EF7" w14:textId="77777777" w:rsidR="00AF7F70" w:rsidRDefault="00AF7F70" w:rsidP="00AF7F70">
      <w:pPr>
        <w:pStyle w:val="ListParagraph"/>
        <w:tabs>
          <w:tab w:val="left" w:pos="5103"/>
        </w:tabs>
        <w:rPr>
          <w:sz w:val="23"/>
          <w:szCs w:val="23"/>
        </w:rPr>
      </w:pPr>
      <w:r>
        <w:rPr>
          <w:sz w:val="23"/>
          <w:szCs w:val="23"/>
        </w:rPr>
        <w:t>Water meters that are under mobile homes should be brought up to the main level for easier access to read the meter and to prevent the meter from freezing.</w:t>
      </w:r>
    </w:p>
    <w:p w14:paraId="35ED893A" w14:textId="77777777" w:rsidR="000A6F00" w:rsidRDefault="000A6F00" w:rsidP="000A6F00">
      <w:pPr>
        <w:pStyle w:val="ListParagraph"/>
        <w:tabs>
          <w:tab w:val="left" w:pos="5103"/>
        </w:tabs>
        <w:rPr>
          <w:szCs w:val="24"/>
        </w:rPr>
      </w:pPr>
    </w:p>
    <w:p w14:paraId="74B63455" w14:textId="77777777" w:rsidR="000A6F00" w:rsidRDefault="000A6F00" w:rsidP="000A6F00">
      <w:pPr>
        <w:pStyle w:val="ListParagraph"/>
        <w:tabs>
          <w:tab w:val="left" w:pos="5103"/>
        </w:tabs>
        <w:rPr>
          <w:sz w:val="23"/>
          <w:szCs w:val="23"/>
        </w:rPr>
      </w:pPr>
    </w:p>
    <w:p w14:paraId="0D029EE9" w14:textId="77777777" w:rsidR="000A6F00" w:rsidRPr="00CF7469" w:rsidRDefault="000A6F00" w:rsidP="000A6F00">
      <w:pPr>
        <w:pStyle w:val="ListParagraph"/>
        <w:numPr>
          <w:ilvl w:val="0"/>
          <w:numId w:val="19"/>
        </w:numPr>
        <w:ind w:left="720"/>
        <w:rPr>
          <w:szCs w:val="24"/>
          <w:u w:val="single"/>
        </w:rPr>
      </w:pPr>
      <w:r>
        <w:rPr>
          <w:bCs/>
          <w:szCs w:val="24"/>
          <w:u w:val="single"/>
        </w:rPr>
        <w:t>S</w:t>
      </w:r>
      <w:r w:rsidRPr="00CF7469">
        <w:rPr>
          <w:bCs/>
          <w:szCs w:val="24"/>
          <w:u w:val="single"/>
        </w:rPr>
        <w:t xml:space="preserve">ervice To Customers Outside </w:t>
      </w:r>
      <w:r>
        <w:rPr>
          <w:bCs/>
          <w:szCs w:val="24"/>
          <w:u w:val="single"/>
        </w:rPr>
        <w:t>Utility’s</w:t>
      </w:r>
      <w:r w:rsidRPr="00CF7469">
        <w:rPr>
          <w:bCs/>
          <w:szCs w:val="24"/>
          <w:u w:val="single"/>
        </w:rPr>
        <w:t xml:space="preserve"> Limits</w:t>
      </w:r>
    </w:p>
    <w:p w14:paraId="38971834" w14:textId="77777777" w:rsidR="000A6F00" w:rsidRDefault="000A6F00" w:rsidP="000A6F00">
      <w:pPr>
        <w:pStyle w:val="ListParagraph"/>
        <w:tabs>
          <w:tab w:val="left" w:pos="5103"/>
        </w:tabs>
        <w:rPr>
          <w:sz w:val="23"/>
          <w:szCs w:val="23"/>
        </w:rPr>
      </w:pPr>
      <w:r>
        <w:rPr>
          <w:sz w:val="23"/>
          <w:szCs w:val="23"/>
        </w:rPr>
        <w:t xml:space="preserve">The Council of </w:t>
      </w:r>
      <w:r w:rsidR="00AF7F70">
        <w:rPr>
          <w:sz w:val="23"/>
          <w:szCs w:val="23"/>
        </w:rPr>
        <w:t xml:space="preserve">Rural </w:t>
      </w:r>
      <w:r>
        <w:rPr>
          <w:sz w:val="23"/>
          <w:szCs w:val="23"/>
        </w:rPr>
        <w:t xml:space="preserve">Municipality of </w:t>
      </w:r>
      <w:r w:rsidR="00AF7F70">
        <w:rPr>
          <w:sz w:val="23"/>
          <w:szCs w:val="23"/>
        </w:rPr>
        <w:t>Oakview</w:t>
      </w:r>
      <w:r>
        <w:rPr>
          <w:sz w:val="23"/>
          <w:szCs w:val="23"/>
        </w:rPr>
        <w:t xml:space="preserve"> may sign Agreements with customers for the provision of water and </w:t>
      </w:r>
      <w:r w:rsidR="007F6758">
        <w:rPr>
          <w:sz w:val="23"/>
          <w:szCs w:val="23"/>
        </w:rPr>
        <w:t>wastewater</w:t>
      </w:r>
      <w:r>
        <w:rPr>
          <w:sz w:val="23"/>
          <w:szCs w:val="23"/>
        </w:rPr>
        <w:t xml:space="preserve"> services to properties located outside the boundaries of the </w:t>
      </w:r>
      <w:r w:rsidR="00AF7F70">
        <w:rPr>
          <w:sz w:val="23"/>
          <w:szCs w:val="23"/>
        </w:rPr>
        <w:t>Local Urban District of Rapid City</w:t>
      </w:r>
      <w:r>
        <w:rPr>
          <w:sz w:val="23"/>
          <w:szCs w:val="23"/>
        </w:rPr>
        <w:t xml:space="preserve">. Such Agreements shall provide for payment of the appropriate rates set out in this Schedule, as well as a surcharge, set by Resolution of Council, which shall be equivalent to the frontage levy, general taxes, and special taxes for the Utility purposes in effect at the time or may be in effect from time to time, and which would be levied on the property concerned if it were within the </w:t>
      </w:r>
      <w:r w:rsidR="00AF7F70">
        <w:rPr>
          <w:sz w:val="23"/>
          <w:szCs w:val="23"/>
        </w:rPr>
        <w:t>LUD of Rapid City</w:t>
      </w:r>
      <w:r>
        <w:rPr>
          <w:sz w:val="23"/>
          <w:szCs w:val="23"/>
        </w:rPr>
        <w:t xml:space="preserve"> boundaries. In addition, all costs of connecting to the Utility's mains, and installing and maintaining service connections, will be paid by the customer.</w:t>
      </w:r>
    </w:p>
    <w:p w14:paraId="17884847" w14:textId="77777777" w:rsidR="000A6F00" w:rsidRDefault="000A6F00" w:rsidP="000A6F00">
      <w:pPr>
        <w:pStyle w:val="ListParagraph"/>
        <w:tabs>
          <w:tab w:val="left" w:pos="5103"/>
        </w:tabs>
        <w:rPr>
          <w:sz w:val="23"/>
          <w:szCs w:val="23"/>
        </w:rPr>
      </w:pPr>
    </w:p>
    <w:p w14:paraId="624986E9" w14:textId="77777777" w:rsidR="00AF7F70" w:rsidRPr="00326DD9" w:rsidRDefault="00AF7F70" w:rsidP="00AF7F70">
      <w:pPr>
        <w:pStyle w:val="ListParagraph"/>
        <w:numPr>
          <w:ilvl w:val="0"/>
          <w:numId w:val="19"/>
        </w:numPr>
        <w:ind w:left="720"/>
        <w:rPr>
          <w:sz w:val="21"/>
          <w:szCs w:val="21"/>
        </w:rPr>
      </w:pPr>
      <w:r>
        <w:rPr>
          <w:bCs/>
          <w:color w:val="000000"/>
          <w:szCs w:val="24"/>
          <w:u w:val="single"/>
        </w:rPr>
        <w:t>Meter Testing</w:t>
      </w:r>
    </w:p>
    <w:p w14:paraId="39C97E8C" w14:textId="77777777" w:rsidR="00AF7F70" w:rsidRDefault="00AF7F70" w:rsidP="00AF7F70">
      <w:pPr>
        <w:pStyle w:val="ListParagraph"/>
        <w:tabs>
          <w:tab w:val="left" w:pos="5103"/>
        </w:tabs>
        <w:spacing w:after="0"/>
        <w:rPr>
          <w:sz w:val="23"/>
          <w:szCs w:val="23"/>
        </w:rPr>
      </w:pPr>
      <w:r w:rsidRPr="00326DD9">
        <w:rPr>
          <w:sz w:val="23"/>
          <w:szCs w:val="23"/>
        </w:rPr>
        <w:t xml:space="preserve">That in any case where a utility customer requests that a meter be tested for accuracy, </w:t>
      </w:r>
      <w:r>
        <w:rPr>
          <w:sz w:val="23"/>
          <w:szCs w:val="23"/>
        </w:rPr>
        <w:t>the customer will provide the Municipality with a deposit of $100. T</w:t>
      </w:r>
      <w:r w:rsidRPr="00326DD9">
        <w:rPr>
          <w:sz w:val="23"/>
          <w:szCs w:val="23"/>
        </w:rPr>
        <w:t xml:space="preserve">he </w:t>
      </w:r>
      <w:r>
        <w:rPr>
          <w:sz w:val="23"/>
          <w:szCs w:val="23"/>
        </w:rPr>
        <w:t>Municipality</w:t>
      </w:r>
      <w:r w:rsidRPr="00326DD9">
        <w:rPr>
          <w:sz w:val="23"/>
          <w:szCs w:val="23"/>
        </w:rPr>
        <w:t xml:space="preserve"> will </w:t>
      </w:r>
      <w:r>
        <w:rPr>
          <w:sz w:val="23"/>
          <w:szCs w:val="23"/>
        </w:rPr>
        <w:t xml:space="preserve">then </w:t>
      </w:r>
      <w:r w:rsidRPr="00326DD9">
        <w:rPr>
          <w:sz w:val="23"/>
          <w:szCs w:val="23"/>
        </w:rPr>
        <w:t xml:space="preserve">remove the subject meter and send it to an independent lab </w:t>
      </w:r>
      <w:r w:rsidRPr="00326DD9">
        <w:rPr>
          <w:sz w:val="23"/>
          <w:szCs w:val="23"/>
        </w:rPr>
        <w:lastRenderedPageBreak/>
        <w:t>for testing. I</w:t>
      </w:r>
      <w:r>
        <w:rPr>
          <w:sz w:val="23"/>
          <w:szCs w:val="23"/>
        </w:rPr>
        <w:t>f</w:t>
      </w:r>
      <w:r w:rsidRPr="00326DD9">
        <w:rPr>
          <w:sz w:val="23"/>
          <w:szCs w:val="23"/>
        </w:rPr>
        <w:t xml:space="preserve"> the meter is found to be faulty, all costs associated with the testing process will be borne by the </w:t>
      </w:r>
      <w:r>
        <w:rPr>
          <w:sz w:val="23"/>
          <w:szCs w:val="23"/>
        </w:rPr>
        <w:t>Municipality and the deposit will be refunded to the customer and the customer’s account will be adjusted for the preceding four (4) months</w:t>
      </w:r>
      <w:r w:rsidRPr="00326DD9">
        <w:rPr>
          <w:sz w:val="23"/>
          <w:szCs w:val="23"/>
        </w:rPr>
        <w:t>. If the meter is found to be in proper working order, all costs associated with the testing process will be borne by the customer</w:t>
      </w:r>
      <w:r>
        <w:rPr>
          <w:sz w:val="23"/>
          <w:szCs w:val="23"/>
        </w:rPr>
        <w:t xml:space="preserve"> and the customer will be billed or refunded any balance owing</w:t>
      </w:r>
      <w:r w:rsidRPr="00326DD9">
        <w:rPr>
          <w:sz w:val="23"/>
          <w:szCs w:val="23"/>
        </w:rPr>
        <w:t xml:space="preserve">. </w:t>
      </w:r>
    </w:p>
    <w:p w14:paraId="02089BE7" w14:textId="77777777" w:rsidR="000A6F00" w:rsidRDefault="000A6F00" w:rsidP="000A6F00">
      <w:pPr>
        <w:pStyle w:val="ListParagraph"/>
        <w:tabs>
          <w:tab w:val="left" w:pos="5103"/>
        </w:tabs>
        <w:rPr>
          <w:sz w:val="23"/>
          <w:szCs w:val="23"/>
        </w:rPr>
      </w:pPr>
    </w:p>
    <w:p w14:paraId="1F5194A2" w14:textId="77777777" w:rsidR="000A6F00" w:rsidRPr="00326DD9" w:rsidRDefault="000A6F00" w:rsidP="000A6F00">
      <w:pPr>
        <w:pStyle w:val="ListParagraph"/>
        <w:numPr>
          <w:ilvl w:val="0"/>
          <w:numId w:val="19"/>
        </w:numPr>
        <w:ind w:left="720"/>
        <w:rPr>
          <w:bCs/>
          <w:color w:val="000000"/>
          <w:szCs w:val="24"/>
          <w:u w:val="single"/>
        </w:rPr>
      </w:pPr>
      <w:r w:rsidRPr="00326DD9">
        <w:rPr>
          <w:bCs/>
          <w:color w:val="000000"/>
          <w:szCs w:val="24"/>
          <w:u w:val="single"/>
        </w:rPr>
        <w:t>Cross Connections</w:t>
      </w:r>
    </w:p>
    <w:p w14:paraId="17BFC8AC" w14:textId="77777777" w:rsidR="000A6F00" w:rsidRPr="00A109EA" w:rsidRDefault="000A6F00" w:rsidP="000A6F00">
      <w:pPr>
        <w:pStyle w:val="ListParagraph"/>
        <w:tabs>
          <w:tab w:val="left" w:pos="5103"/>
        </w:tabs>
        <w:spacing w:after="0"/>
        <w:rPr>
          <w:sz w:val="23"/>
          <w:szCs w:val="23"/>
        </w:rPr>
      </w:pPr>
      <w:r w:rsidRPr="00A109EA">
        <w:rPr>
          <w:sz w:val="23"/>
          <w:szCs w:val="23"/>
        </w:rPr>
        <w:t xml:space="preserve">No customer or person shall connect, cause to be connected or allow to remain connected any piping, fixture, fitting, container or appliance in a manner which under any circumstances may allow water, wastewater or any harmful liquid or substance to enter the </w:t>
      </w:r>
      <w:r>
        <w:rPr>
          <w:sz w:val="23"/>
          <w:szCs w:val="23"/>
        </w:rPr>
        <w:t>Municipality’s</w:t>
      </w:r>
      <w:r w:rsidRPr="00A109EA">
        <w:rPr>
          <w:sz w:val="23"/>
          <w:szCs w:val="23"/>
        </w:rPr>
        <w:t xml:space="preserve"> water system.</w:t>
      </w:r>
    </w:p>
    <w:p w14:paraId="33823358" w14:textId="77777777" w:rsidR="000A6F00" w:rsidRPr="00A109EA" w:rsidRDefault="000A6F00" w:rsidP="000A6F00">
      <w:pPr>
        <w:pStyle w:val="ListParagraph"/>
        <w:tabs>
          <w:tab w:val="left" w:pos="5103"/>
        </w:tabs>
        <w:spacing w:after="0"/>
        <w:rPr>
          <w:sz w:val="23"/>
          <w:szCs w:val="23"/>
        </w:rPr>
      </w:pPr>
      <w:r w:rsidRPr="00A109EA">
        <w:rPr>
          <w:sz w:val="23"/>
          <w:szCs w:val="23"/>
        </w:rPr>
        <w:t xml:space="preserve">If a condition is found to exist which, in the opinion of the </w:t>
      </w:r>
      <w:r>
        <w:rPr>
          <w:sz w:val="23"/>
          <w:szCs w:val="23"/>
        </w:rPr>
        <w:t>Municipality</w:t>
      </w:r>
      <w:r w:rsidRPr="00A109EA">
        <w:rPr>
          <w:sz w:val="23"/>
          <w:szCs w:val="23"/>
        </w:rPr>
        <w:t xml:space="preserve">, is contrary to the aforesaid, the </w:t>
      </w:r>
      <w:r>
        <w:rPr>
          <w:sz w:val="23"/>
          <w:szCs w:val="23"/>
        </w:rPr>
        <w:t>Municipality</w:t>
      </w:r>
      <w:r w:rsidRPr="00A109EA">
        <w:rPr>
          <w:sz w:val="23"/>
          <w:szCs w:val="23"/>
        </w:rPr>
        <w:t xml:space="preserve"> may either:</w:t>
      </w:r>
    </w:p>
    <w:p w14:paraId="24F88E0A" w14:textId="77777777" w:rsidR="000A6F00" w:rsidRPr="00A109EA" w:rsidRDefault="000A6F00" w:rsidP="000A6F00">
      <w:pPr>
        <w:pStyle w:val="ListParagraph"/>
        <w:tabs>
          <w:tab w:val="left" w:pos="5103"/>
        </w:tabs>
        <w:spacing w:after="0"/>
        <w:rPr>
          <w:sz w:val="23"/>
          <w:szCs w:val="23"/>
        </w:rPr>
      </w:pPr>
      <w:r w:rsidRPr="00A109EA">
        <w:rPr>
          <w:sz w:val="23"/>
          <w:szCs w:val="23"/>
        </w:rPr>
        <w:t>Shut off the service or services; or</w:t>
      </w:r>
    </w:p>
    <w:p w14:paraId="6E6DCBA7" w14:textId="77777777" w:rsidR="000A6F00" w:rsidRPr="00A109EA" w:rsidRDefault="000A6F00" w:rsidP="000A6F00">
      <w:pPr>
        <w:pStyle w:val="ListParagraph"/>
        <w:tabs>
          <w:tab w:val="left" w:pos="5103"/>
        </w:tabs>
        <w:spacing w:after="0"/>
        <w:rPr>
          <w:sz w:val="23"/>
          <w:szCs w:val="23"/>
        </w:rPr>
      </w:pPr>
      <w:r w:rsidRPr="00A109EA">
        <w:rPr>
          <w:sz w:val="23"/>
          <w:szCs w:val="23"/>
        </w:rPr>
        <w:t xml:space="preserve">Give notice to the customer to correct the fault at his or her own expense within a specified time period. </w:t>
      </w:r>
    </w:p>
    <w:p w14:paraId="052AC473" w14:textId="77777777" w:rsidR="000A6F00" w:rsidRPr="009C40C2" w:rsidRDefault="000A6F00" w:rsidP="000A6F00">
      <w:pPr>
        <w:spacing w:after="0" w:line="240" w:lineRule="auto"/>
        <w:rPr>
          <w:rFonts w:ascii="Times New Roman" w:hAnsi="Times New Roman" w:cs="Times New Roman"/>
          <w:sz w:val="21"/>
          <w:szCs w:val="21"/>
        </w:rPr>
      </w:pPr>
    </w:p>
    <w:p w14:paraId="54BF3024" w14:textId="77777777" w:rsidR="000A6F00" w:rsidRDefault="000A6F00" w:rsidP="000A6F00">
      <w:pPr>
        <w:pStyle w:val="ListParagraph"/>
        <w:numPr>
          <w:ilvl w:val="0"/>
          <w:numId w:val="19"/>
        </w:numPr>
        <w:ind w:left="720"/>
        <w:rPr>
          <w:bCs/>
          <w:color w:val="000000"/>
          <w:szCs w:val="24"/>
          <w:u w:val="single"/>
        </w:rPr>
      </w:pPr>
      <w:r>
        <w:rPr>
          <w:bCs/>
          <w:color w:val="000000"/>
          <w:szCs w:val="24"/>
          <w:u w:val="single"/>
        </w:rPr>
        <w:t>Conditions of Disrepair</w:t>
      </w:r>
    </w:p>
    <w:p w14:paraId="45A6B00B" w14:textId="77777777" w:rsidR="000A6F00" w:rsidRPr="00672C99" w:rsidRDefault="000A6F00" w:rsidP="000A6F00">
      <w:pPr>
        <w:pStyle w:val="ListParagraph"/>
        <w:tabs>
          <w:tab w:val="left" w:pos="5103"/>
        </w:tabs>
        <w:rPr>
          <w:sz w:val="23"/>
          <w:szCs w:val="23"/>
        </w:rPr>
      </w:pPr>
      <w:r w:rsidRPr="00672C99">
        <w:rPr>
          <w:sz w:val="23"/>
          <w:szCs w:val="23"/>
        </w:rPr>
        <w:t xml:space="preserve">In the event that there are conditions of disrepair in the </w:t>
      </w:r>
      <w:r w:rsidR="007F6758">
        <w:rPr>
          <w:sz w:val="23"/>
          <w:szCs w:val="23"/>
        </w:rPr>
        <w:t>wastewater</w:t>
      </w:r>
      <w:r w:rsidRPr="00672C99">
        <w:rPr>
          <w:sz w:val="23"/>
          <w:szCs w:val="23"/>
        </w:rPr>
        <w:t xml:space="preserve"> and water works on a property that detrimentally affects the system as a whole and, upon the failure of the owner of the property to correct the condition within a reasonable time, the</w:t>
      </w:r>
      <w:r>
        <w:rPr>
          <w:sz w:val="23"/>
          <w:szCs w:val="23"/>
        </w:rPr>
        <w:t xml:space="preserve"> Municipality</w:t>
      </w:r>
      <w:r w:rsidRPr="00672C99">
        <w:rPr>
          <w:sz w:val="23"/>
          <w:szCs w:val="23"/>
        </w:rPr>
        <w:t>, or its agents, may enter the property, effect repairs and charge the cost thereof against the subject property as ordinary taxes.</w:t>
      </w:r>
    </w:p>
    <w:p w14:paraId="26BC5D1B" w14:textId="77777777" w:rsidR="000A6F00" w:rsidRDefault="000A6F00" w:rsidP="000A6F00">
      <w:pPr>
        <w:pStyle w:val="ListParagraph"/>
        <w:tabs>
          <w:tab w:val="left" w:pos="5103"/>
        </w:tabs>
        <w:spacing w:after="0"/>
        <w:rPr>
          <w:bCs/>
          <w:color w:val="000000"/>
          <w:szCs w:val="24"/>
          <w:u w:val="single"/>
        </w:rPr>
      </w:pPr>
    </w:p>
    <w:p w14:paraId="234C96BF" w14:textId="77777777" w:rsidR="000A6F00" w:rsidRPr="00D57D99" w:rsidRDefault="000A6F00" w:rsidP="000A6F00">
      <w:pPr>
        <w:pStyle w:val="ListParagraph"/>
        <w:numPr>
          <w:ilvl w:val="0"/>
          <w:numId w:val="19"/>
        </w:numPr>
        <w:ind w:left="720"/>
        <w:rPr>
          <w:bCs/>
          <w:color w:val="000000"/>
          <w:szCs w:val="24"/>
          <w:u w:val="single"/>
        </w:rPr>
      </w:pPr>
      <w:r w:rsidRPr="00D57D99">
        <w:rPr>
          <w:bCs/>
          <w:color w:val="000000"/>
          <w:szCs w:val="24"/>
          <w:u w:val="single"/>
        </w:rPr>
        <w:t xml:space="preserve">Authorization For Officer </w:t>
      </w:r>
      <w:proofErr w:type="gramStart"/>
      <w:r w:rsidRPr="00D57D99">
        <w:rPr>
          <w:bCs/>
          <w:color w:val="000000"/>
          <w:szCs w:val="24"/>
          <w:u w:val="single"/>
        </w:rPr>
        <w:t>To</w:t>
      </w:r>
      <w:proofErr w:type="gramEnd"/>
      <w:r w:rsidRPr="00D57D99">
        <w:rPr>
          <w:bCs/>
          <w:color w:val="000000"/>
          <w:szCs w:val="24"/>
          <w:u w:val="single"/>
        </w:rPr>
        <w:t xml:space="preserve"> Enter Upon Premises</w:t>
      </w:r>
    </w:p>
    <w:p w14:paraId="4C3FF13B" w14:textId="77777777" w:rsidR="000A6F00" w:rsidRPr="00A109EA" w:rsidRDefault="000A6F00" w:rsidP="000A6F00">
      <w:pPr>
        <w:pStyle w:val="ListParagraph"/>
        <w:tabs>
          <w:tab w:val="left" w:pos="5103"/>
        </w:tabs>
        <w:rPr>
          <w:sz w:val="23"/>
          <w:szCs w:val="23"/>
        </w:rPr>
      </w:pPr>
      <w:r w:rsidRPr="00A109EA">
        <w:rPr>
          <w:sz w:val="23"/>
          <w:szCs w:val="23"/>
        </w:rPr>
        <w:t xml:space="preserve">The </w:t>
      </w:r>
      <w:r>
        <w:rPr>
          <w:sz w:val="23"/>
          <w:szCs w:val="23"/>
        </w:rPr>
        <w:t xml:space="preserve">Public Works </w:t>
      </w:r>
      <w:r w:rsidR="00F55C82">
        <w:rPr>
          <w:sz w:val="23"/>
          <w:szCs w:val="23"/>
        </w:rPr>
        <w:t>Supervisor</w:t>
      </w:r>
      <w:r w:rsidRPr="00A109EA">
        <w:rPr>
          <w:sz w:val="23"/>
          <w:szCs w:val="23"/>
        </w:rPr>
        <w:t xml:space="preserve">, or other employee authorized by the </w:t>
      </w:r>
      <w:r>
        <w:rPr>
          <w:sz w:val="23"/>
          <w:szCs w:val="23"/>
        </w:rPr>
        <w:t>Municipality</w:t>
      </w:r>
      <w:r w:rsidRPr="00A109EA">
        <w:rPr>
          <w:sz w:val="23"/>
          <w:szCs w:val="23"/>
        </w:rPr>
        <w:t xml:space="preserve"> in the absence of the </w:t>
      </w:r>
      <w:r>
        <w:rPr>
          <w:sz w:val="23"/>
          <w:szCs w:val="23"/>
        </w:rPr>
        <w:t xml:space="preserve">Public Works </w:t>
      </w:r>
      <w:r w:rsidR="00F55C82">
        <w:rPr>
          <w:sz w:val="23"/>
          <w:szCs w:val="23"/>
        </w:rPr>
        <w:t>Supervisor</w:t>
      </w:r>
      <w:r w:rsidRPr="00A109EA">
        <w:rPr>
          <w:sz w:val="23"/>
          <w:szCs w:val="23"/>
        </w:rPr>
        <w:t>, shall be authorized to enter upon any premise for the purpose of:</w:t>
      </w:r>
    </w:p>
    <w:p w14:paraId="4C164816" w14:textId="77777777" w:rsidR="00AE3B19" w:rsidRPr="000A6F00" w:rsidRDefault="000A6F00" w:rsidP="000A6F00">
      <w:pPr>
        <w:pStyle w:val="ListParagraph"/>
        <w:tabs>
          <w:tab w:val="left" w:pos="5103"/>
        </w:tabs>
        <w:rPr>
          <w:sz w:val="23"/>
          <w:szCs w:val="23"/>
        </w:rPr>
      </w:pPr>
      <w:r w:rsidRPr="00A109EA">
        <w:rPr>
          <w:sz w:val="23"/>
          <w:szCs w:val="23"/>
        </w:rPr>
        <w:t xml:space="preserve">Affixing to any pipe, wire or apparatus connected with any such utility, a meter or any other measuring or testing device; or taking readings from, repairing, inspecting or removing any meter or apparatus belonging to the </w:t>
      </w:r>
      <w:r>
        <w:rPr>
          <w:sz w:val="23"/>
          <w:szCs w:val="23"/>
        </w:rPr>
        <w:t>Municipality</w:t>
      </w:r>
      <w:r w:rsidRPr="00A109EA">
        <w:rPr>
          <w:sz w:val="23"/>
          <w:szCs w:val="23"/>
        </w:rPr>
        <w:t xml:space="preserve">. </w:t>
      </w:r>
    </w:p>
    <w:sectPr w:rsidR="00AE3B19" w:rsidRPr="000A6F00" w:rsidSect="004A1BE2">
      <w:pgSz w:w="12240" w:h="15840" w:code="1"/>
      <w:pgMar w:top="1134" w:right="1440" w:bottom="1134"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A9E"/>
    <w:multiLevelType w:val="hybridMultilevel"/>
    <w:tmpl w:val="DCE872C8"/>
    <w:lvl w:ilvl="0" w:tplc="5A5AB518">
      <w:start w:val="1"/>
      <w:numFmt w:val="lowerLetter"/>
      <w:lvlText w:val="%1)"/>
      <w:lvlJc w:val="left"/>
      <w:pPr>
        <w:ind w:left="21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F6A54"/>
    <w:multiLevelType w:val="hybridMultilevel"/>
    <w:tmpl w:val="CBD8D5A0"/>
    <w:lvl w:ilvl="0" w:tplc="9A00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9221F"/>
    <w:multiLevelType w:val="hybridMultilevel"/>
    <w:tmpl w:val="47C27134"/>
    <w:lvl w:ilvl="0" w:tplc="5C84C494">
      <w:start w:val="1"/>
      <w:numFmt w:val="lowerLetter"/>
      <w:lvlText w:val="%1)"/>
      <w:lvlJc w:val="left"/>
      <w:pPr>
        <w:ind w:left="21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42719"/>
    <w:multiLevelType w:val="hybridMultilevel"/>
    <w:tmpl w:val="21C60F16"/>
    <w:lvl w:ilvl="0" w:tplc="EE421FD8">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26456"/>
    <w:multiLevelType w:val="hybridMultilevel"/>
    <w:tmpl w:val="33F21354"/>
    <w:lvl w:ilvl="0" w:tplc="0C16F7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21BA8"/>
    <w:multiLevelType w:val="hybridMultilevel"/>
    <w:tmpl w:val="72C8E1EE"/>
    <w:lvl w:ilvl="0" w:tplc="123E17CA">
      <w:start w:val="3"/>
      <w:numFmt w:val="decimal"/>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8586C"/>
    <w:multiLevelType w:val="hybridMultilevel"/>
    <w:tmpl w:val="845ADEC2"/>
    <w:lvl w:ilvl="0" w:tplc="38B03268">
      <w:start w:val="1"/>
      <w:numFmt w:val="lowerLetter"/>
      <w:lvlText w:val="%1)"/>
      <w:lvlJc w:val="left"/>
      <w:pPr>
        <w:ind w:left="21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D3390"/>
    <w:multiLevelType w:val="hybridMultilevel"/>
    <w:tmpl w:val="AD50651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17716B1"/>
    <w:multiLevelType w:val="hybridMultilevel"/>
    <w:tmpl w:val="5580760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1C70E18"/>
    <w:multiLevelType w:val="hybridMultilevel"/>
    <w:tmpl w:val="FA16DC4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0AE072FE">
      <w:start w:val="1"/>
      <w:numFmt w:val="lowerLetter"/>
      <w:lvlText w:val="%6)"/>
      <w:lvlJc w:val="left"/>
      <w:pPr>
        <w:ind w:left="4548" w:hanging="408"/>
      </w:pPr>
      <w:rPr>
        <w:rFonts w:hint="default"/>
      </w:r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3511CDE"/>
    <w:multiLevelType w:val="hybridMultilevel"/>
    <w:tmpl w:val="52003850"/>
    <w:lvl w:ilvl="0" w:tplc="91866CD2">
      <w:start w:val="1"/>
      <w:numFmt w:val="lowerLetter"/>
      <w:lvlText w:val="%1)"/>
      <w:lvlJc w:val="left"/>
      <w:pPr>
        <w:ind w:left="21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5591B"/>
    <w:multiLevelType w:val="hybridMultilevel"/>
    <w:tmpl w:val="6C2E8B2E"/>
    <w:lvl w:ilvl="0" w:tplc="25D60F7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05702"/>
    <w:multiLevelType w:val="hybridMultilevel"/>
    <w:tmpl w:val="3A2C1144"/>
    <w:lvl w:ilvl="0" w:tplc="AC6ACD7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37206"/>
    <w:multiLevelType w:val="hybridMultilevel"/>
    <w:tmpl w:val="3F50675E"/>
    <w:lvl w:ilvl="0" w:tplc="5686A362">
      <w:start w:val="1"/>
      <w:numFmt w:val="lowerLetter"/>
      <w:lvlText w:val="%1)"/>
      <w:lvlJc w:val="left"/>
      <w:pPr>
        <w:ind w:left="21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02D53"/>
    <w:multiLevelType w:val="hybridMultilevel"/>
    <w:tmpl w:val="0CC40B52"/>
    <w:lvl w:ilvl="0" w:tplc="0194D96A">
      <w:start w:val="1"/>
      <w:numFmt w:val="lowerLetter"/>
      <w:lvlText w:val="%1)"/>
      <w:lvlJc w:val="left"/>
      <w:pPr>
        <w:ind w:left="21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575F8"/>
    <w:multiLevelType w:val="hybridMultilevel"/>
    <w:tmpl w:val="E7D2170C"/>
    <w:lvl w:ilvl="0" w:tplc="F4E0F1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D0A4E"/>
    <w:multiLevelType w:val="hybridMultilevel"/>
    <w:tmpl w:val="124A00FC"/>
    <w:lvl w:ilvl="0" w:tplc="E5BABC40">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F069BC"/>
    <w:multiLevelType w:val="hybridMultilevel"/>
    <w:tmpl w:val="7694ABC0"/>
    <w:lvl w:ilvl="0" w:tplc="7E9461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41473"/>
    <w:multiLevelType w:val="hybridMultilevel"/>
    <w:tmpl w:val="75B0613C"/>
    <w:lvl w:ilvl="0" w:tplc="EA820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C83375"/>
    <w:multiLevelType w:val="hybridMultilevel"/>
    <w:tmpl w:val="FA16DC4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0AE072FE">
      <w:start w:val="1"/>
      <w:numFmt w:val="lowerLetter"/>
      <w:lvlText w:val="%6)"/>
      <w:lvlJc w:val="left"/>
      <w:pPr>
        <w:ind w:left="4548" w:hanging="408"/>
      </w:pPr>
      <w:rPr>
        <w:rFonts w:hint="default"/>
      </w:r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BF85EC6"/>
    <w:multiLevelType w:val="hybridMultilevel"/>
    <w:tmpl w:val="47420140"/>
    <w:lvl w:ilvl="0" w:tplc="B5483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8B126E"/>
    <w:multiLevelType w:val="hybridMultilevel"/>
    <w:tmpl w:val="78444290"/>
    <w:lvl w:ilvl="0" w:tplc="D668E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A54040"/>
    <w:multiLevelType w:val="hybridMultilevel"/>
    <w:tmpl w:val="540A5B04"/>
    <w:lvl w:ilvl="0" w:tplc="10829E8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65126"/>
    <w:multiLevelType w:val="hybridMultilevel"/>
    <w:tmpl w:val="C4FA2152"/>
    <w:lvl w:ilvl="0" w:tplc="D7EE6B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E67456"/>
    <w:multiLevelType w:val="hybridMultilevel"/>
    <w:tmpl w:val="A4BE8D26"/>
    <w:lvl w:ilvl="0" w:tplc="7E74AD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1E46B1"/>
    <w:multiLevelType w:val="hybridMultilevel"/>
    <w:tmpl w:val="95F418AA"/>
    <w:lvl w:ilvl="0" w:tplc="909E813A">
      <w:start w:val="1"/>
      <w:numFmt w:val="lowerLetter"/>
      <w:lvlText w:val="%1)"/>
      <w:lvlJc w:val="left"/>
      <w:pPr>
        <w:ind w:left="2160" w:hanging="360"/>
      </w:pPr>
      <w:rPr>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1C6668E"/>
    <w:multiLevelType w:val="hybridMultilevel"/>
    <w:tmpl w:val="FA16DC4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0AE072FE">
      <w:start w:val="1"/>
      <w:numFmt w:val="lowerLetter"/>
      <w:lvlText w:val="%6)"/>
      <w:lvlJc w:val="left"/>
      <w:pPr>
        <w:ind w:left="4548" w:hanging="408"/>
      </w:pPr>
      <w:rPr>
        <w:rFonts w:hint="default"/>
      </w:r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FBF75B3"/>
    <w:multiLevelType w:val="hybridMultilevel"/>
    <w:tmpl w:val="9AE25E58"/>
    <w:lvl w:ilvl="0" w:tplc="1009000F">
      <w:start w:val="1"/>
      <w:numFmt w:val="decimal"/>
      <w:lvlText w:val="%1."/>
      <w:lvlJc w:val="left"/>
      <w:pPr>
        <w:ind w:left="720" w:hanging="360"/>
      </w:pPr>
      <w:rPr>
        <w:rFonts w:hint="default"/>
      </w:rPr>
    </w:lvl>
    <w:lvl w:ilvl="1" w:tplc="E2961472">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5B64E21"/>
    <w:multiLevelType w:val="hybridMultilevel"/>
    <w:tmpl w:val="2D00CA20"/>
    <w:lvl w:ilvl="0" w:tplc="2D78DB12">
      <w:start w:val="1"/>
      <w:numFmt w:val="lowerLetter"/>
      <w:lvlText w:val="%1)"/>
      <w:lvlJc w:val="left"/>
      <w:pPr>
        <w:ind w:left="21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9E484F"/>
    <w:multiLevelType w:val="hybridMultilevel"/>
    <w:tmpl w:val="7B98033E"/>
    <w:lvl w:ilvl="0" w:tplc="DF487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84ABC"/>
    <w:multiLevelType w:val="hybridMultilevel"/>
    <w:tmpl w:val="AD866D0E"/>
    <w:lvl w:ilvl="0" w:tplc="956E1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4A23EC"/>
    <w:multiLevelType w:val="hybridMultilevel"/>
    <w:tmpl w:val="8F763B76"/>
    <w:lvl w:ilvl="0" w:tplc="AD52D598">
      <w:start w:val="3"/>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5E4D6B"/>
    <w:multiLevelType w:val="hybridMultilevel"/>
    <w:tmpl w:val="AD50651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6207739"/>
    <w:multiLevelType w:val="hybridMultilevel"/>
    <w:tmpl w:val="09508AE0"/>
    <w:lvl w:ilvl="0" w:tplc="27E2768A">
      <w:start w:val="1"/>
      <w:numFmt w:val="lowerLetter"/>
      <w:lvlText w:val="%1)"/>
      <w:lvlJc w:val="left"/>
      <w:pPr>
        <w:ind w:left="21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070AF"/>
    <w:multiLevelType w:val="hybridMultilevel"/>
    <w:tmpl w:val="53E880DC"/>
    <w:lvl w:ilvl="0" w:tplc="643A9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40001"/>
    <w:multiLevelType w:val="hybridMultilevel"/>
    <w:tmpl w:val="B0182944"/>
    <w:lvl w:ilvl="0" w:tplc="BECE6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F03088"/>
    <w:multiLevelType w:val="hybridMultilevel"/>
    <w:tmpl w:val="0994C6C0"/>
    <w:lvl w:ilvl="0" w:tplc="FE222A66">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4209C"/>
    <w:multiLevelType w:val="hybridMultilevel"/>
    <w:tmpl w:val="5EA43EBE"/>
    <w:lvl w:ilvl="0" w:tplc="8E2A69E6">
      <w:start w:val="1"/>
      <w:numFmt w:val="lowerLetter"/>
      <w:lvlText w:val="%1)"/>
      <w:lvlJc w:val="left"/>
      <w:pPr>
        <w:ind w:left="21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930434">
    <w:abstractNumId w:val="19"/>
  </w:num>
  <w:num w:numId="2" w16cid:durableId="1997759489">
    <w:abstractNumId w:val="17"/>
  </w:num>
  <w:num w:numId="3" w16cid:durableId="1679381584">
    <w:abstractNumId w:val="23"/>
  </w:num>
  <w:num w:numId="4" w16cid:durableId="1575235866">
    <w:abstractNumId w:val="21"/>
  </w:num>
  <w:num w:numId="5" w16cid:durableId="84499806">
    <w:abstractNumId w:val="4"/>
  </w:num>
  <w:num w:numId="6" w16cid:durableId="355740290">
    <w:abstractNumId w:val="24"/>
  </w:num>
  <w:num w:numId="7" w16cid:durableId="590360018">
    <w:abstractNumId w:val="15"/>
  </w:num>
  <w:num w:numId="8" w16cid:durableId="1391609454">
    <w:abstractNumId w:val="27"/>
  </w:num>
  <w:num w:numId="9" w16cid:durableId="325477082">
    <w:abstractNumId w:val="7"/>
  </w:num>
  <w:num w:numId="10" w16cid:durableId="857735395">
    <w:abstractNumId w:val="32"/>
  </w:num>
  <w:num w:numId="11" w16cid:durableId="576012849">
    <w:abstractNumId w:val="20"/>
  </w:num>
  <w:num w:numId="12" w16cid:durableId="2121100098">
    <w:abstractNumId w:val="25"/>
  </w:num>
  <w:num w:numId="13" w16cid:durableId="142695360">
    <w:abstractNumId w:val="36"/>
  </w:num>
  <w:num w:numId="14" w16cid:durableId="250048762">
    <w:abstractNumId w:val="22"/>
  </w:num>
  <w:num w:numId="15" w16cid:durableId="1966425121">
    <w:abstractNumId w:val="9"/>
  </w:num>
  <w:num w:numId="16" w16cid:durableId="1495609340">
    <w:abstractNumId w:val="26"/>
  </w:num>
  <w:num w:numId="17" w16cid:durableId="127867974">
    <w:abstractNumId w:val="8"/>
  </w:num>
  <w:num w:numId="18" w16cid:durableId="1184593515">
    <w:abstractNumId w:val="11"/>
  </w:num>
  <w:num w:numId="19" w16cid:durableId="1069302701">
    <w:abstractNumId w:val="5"/>
  </w:num>
  <w:num w:numId="20" w16cid:durableId="1065569596">
    <w:abstractNumId w:val="1"/>
  </w:num>
  <w:num w:numId="21" w16cid:durableId="1250965932">
    <w:abstractNumId w:val="29"/>
  </w:num>
  <w:num w:numId="22" w16cid:durableId="187914057">
    <w:abstractNumId w:val="2"/>
  </w:num>
  <w:num w:numId="23" w16cid:durableId="1363480307">
    <w:abstractNumId w:val="16"/>
  </w:num>
  <w:num w:numId="24" w16cid:durableId="1014305002">
    <w:abstractNumId w:val="6"/>
  </w:num>
  <w:num w:numId="25" w16cid:durableId="1464543755">
    <w:abstractNumId w:val="18"/>
  </w:num>
  <w:num w:numId="26" w16cid:durableId="1054157072">
    <w:abstractNumId w:val="34"/>
  </w:num>
  <w:num w:numId="27" w16cid:durableId="1965773131">
    <w:abstractNumId w:val="30"/>
  </w:num>
  <w:num w:numId="28" w16cid:durableId="1143306079">
    <w:abstractNumId w:val="0"/>
  </w:num>
  <w:num w:numId="29" w16cid:durableId="160957">
    <w:abstractNumId w:val="13"/>
  </w:num>
  <w:num w:numId="30" w16cid:durableId="1315061879">
    <w:abstractNumId w:val="28"/>
  </w:num>
  <w:num w:numId="31" w16cid:durableId="1137646848">
    <w:abstractNumId w:val="3"/>
  </w:num>
  <w:num w:numId="32" w16cid:durableId="229580545">
    <w:abstractNumId w:val="31"/>
  </w:num>
  <w:num w:numId="33" w16cid:durableId="1906717836">
    <w:abstractNumId w:val="12"/>
  </w:num>
  <w:num w:numId="34" w16cid:durableId="687760451">
    <w:abstractNumId w:val="10"/>
  </w:num>
  <w:num w:numId="35" w16cid:durableId="208808150">
    <w:abstractNumId w:val="33"/>
  </w:num>
  <w:num w:numId="36" w16cid:durableId="36665452">
    <w:abstractNumId w:val="35"/>
  </w:num>
  <w:num w:numId="37" w16cid:durableId="1892691043">
    <w:abstractNumId w:val="37"/>
  </w:num>
  <w:num w:numId="38" w16cid:durableId="16010677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662"/>
    <w:rsid w:val="00016074"/>
    <w:rsid w:val="00031C89"/>
    <w:rsid w:val="00076402"/>
    <w:rsid w:val="000A0C8D"/>
    <w:rsid w:val="000A6F00"/>
    <w:rsid w:val="000F0FD2"/>
    <w:rsid w:val="000F11C3"/>
    <w:rsid w:val="000F68B6"/>
    <w:rsid w:val="00104629"/>
    <w:rsid w:val="00106546"/>
    <w:rsid w:val="00115638"/>
    <w:rsid w:val="001325EA"/>
    <w:rsid w:val="00141A97"/>
    <w:rsid w:val="001551AC"/>
    <w:rsid w:val="001551E6"/>
    <w:rsid w:val="00162728"/>
    <w:rsid w:val="001967BE"/>
    <w:rsid w:val="001A0F4F"/>
    <w:rsid w:val="001A14AB"/>
    <w:rsid w:val="001A30EC"/>
    <w:rsid w:val="001B7B10"/>
    <w:rsid w:val="001C3D01"/>
    <w:rsid w:val="001C6AF4"/>
    <w:rsid w:val="001D085C"/>
    <w:rsid w:val="001D6700"/>
    <w:rsid w:val="002001A7"/>
    <w:rsid w:val="0022209F"/>
    <w:rsid w:val="0024324C"/>
    <w:rsid w:val="00270BCA"/>
    <w:rsid w:val="00292384"/>
    <w:rsid w:val="002A5596"/>
    <w:rsid w:val="002B12DB"/>
    <w:rsid w:val="00326DD9"/>
    <w:rsid w:val="00331CF4"/>
    <w:rsid w:val="0033217F"/>
    <w:rsid w:val="00337B87"/>
    <w:rsid w:val="0036233C"/>
    <w:rsid w:val="0037798A"/>
    <w:rsid w:val="003858E8"/>
    <w:rsid w:val="00387A20"/>
    <w:rsid w:val="003B423E"/>
    <w:rsid w:val="003C1662"/>
    <w:rsid w:val="003C43A0"/>
    <w:rsid w:val="003E5F0C"/>
    <w:rsid w:val="003E6988"/>
    <w:rsid w:val="004340F7"/>
    <w:rsid w:val="004533AB"/>
    <w:rsid w:val="0046281D"/>
    <w:rsid w:val="004A0489"/>
    <w:rsid w:val="004A1BE2"/>
    <w:rsid w:val="004D794B"/>
    <w:rsid w:val="004F6F50"/>
    <w:rsid w:val="00561CDE"/>
    <w:rsid w:val="00573848"/>
    <w:rsid w:val="00594E2E"/>
    <w:rsid w:val="005A1FF0"/>
    <w:rsid w:val="005A2CCF"/>
    <w:rsid w:val="005B3B11"/>
    <w:rsid w:val="005B502D"/>
    <w:rsid w:val="005C2B58"/>
    <w:rsid w:val="005C6D2A"/>
    <w:rsid w:val="005E2DCD"/>
    <w:rsid w:val="005E5535"/>
    <w:rsid w:val="00617E9D"/>
    <w:rsid w:val="006214BF"/>
    <w:rsid w:val="006264D1"/>
    <w:rsid w:val="006378FC"/>
    <w:rsid w:val="00666EA4"/>
    <w:rsid w:val="00672C99"/>
    <w:rsid w:val="0069744A"/>
    <w:rsid w:val="006A46D4"/>
    <w:rsid w:val="006B2CCB"/>
    <w:rsid w:val="006B625D"/>
    <w:rsid w:val="006C071E"/>
    <w:rsid w:val="006E62DF"/>
    <w:rsid w:val="006F3054"/>
    <w:rsid w:val="006F717E"/>
    <w:rsid w:val="00704EB7"/>
    <w:rsid w:val="00730DA9"/>
    <w:rsid w:val="00736FBB"/>
    <w:rsid w:val="007A0A0F"/>
    <w:rsid w:val="007B6E89"/>
    <w:rsid w:val="007C1016"/>
    <w:rsid w:val="007D2D06"/>
    <w:rsid w:val="007E4E4E"/>
    <w:rsid w:val="007F6758"/>
    <w:rsid w:val="007F6B88"/>
    <w:rsid w:val="00823A0F"/>
    <w:rsid w:val="00830029"/>
    <w:rsid w:val="00830D74"/>
    <w:rsid w:val="00850252"/>
    <w:rsid w:val="0086615D"/>
    <w:rsid w:val="008A4211"/>
    <w:rsid w:val="008B3B34"/>
    <w:rsid w:val="008B75EE"/>
    <w:rsid w:val="008C5A89"/>
    <w:rsid w:val="008D621B"/>
    <w:rsid w:val="008F5E90"/>
    <w:rsid w:val="008F6BE9"/>
    <w:rsid w:val="00904EB7"/>
    <w:rsid w:val="00917E77"/>
    <w:rsid w:val="0092091E"/>
    <w:rsid w:val="00921362"/>
    <w:rsid w:val="009563F4"/>
    <w:rsid w:val="00957541"/>
    <w:rsid w:val="00960936"/>
    <w:rsid w:val="0097254B"/>
    <w:rsid w:val="00993E18"/>
    <w:rsid w:val="00995721"/>
    <w:rsid w:val="00995896"/>
    <w:rsid w:val="00996169"/>
    <w:rsid w:val="009A34B9"/>
    <w:rsid w:val="009A4FEB"/>
    <w:rsid w:val="009B024D"/>
    <w:rsid w:val="009C40C2"/>
    <w:rsid w:val="009D2449"/>
    <w:rsid w:val="00A109EA"/>
    <w:rsid w:val="00A21A1E"/>
    <w:rsid w:val="00A26AE1"/>
    <w:rsid w:val="00A31358"/>
    <w:rsid w:val="00A64D2B"/>
    <w:rsid w:val="00A82D56"/>
    <w:rsid w:val="00A87DAD"/>
    <w:rsid w:val="00AA4F4F"/>
    <w:rsid w:val="00AB227C"/>
    <w:rsid w:val="00AB42A1"/>
    <w:rsid w:val="00AB460D"/>
    <w:rsid w:val="00AC7F7F"/>
    <w:rsid w:val="00AE3B19"/>
    <w:rsid w:val="00AF7F70"/>
    <w:rsid w:val="00B308CE"/>
    <w:rsid w:val="00B34CBE"/>
    <w:rsid w:val="00B45429"/>
    <w:rsid w:val="00B4620C"/>
    <w:rsid w:val="00B6523A"/>
    <w:rsid w:val="00B66D65"/>
    <w:rsid w:val="00B716D3"/>
    <w:rsid w:val="00B763BB"/>
    <w:rsid w:val="00B9033D"/>
    <w:rsid w:val="00BA1AE6"/>
    <w:rsid w:val="00BA1B07"/>
    <w:rsid w:val="00BB6037"/>
    <w:rsid w:val="00BD5BAC"/>
    <w:rsid w:val="00BE5CD3"/>
    <w:rsid w:val="00BE7CC5"/>
    <w:rsid w:val="00C04403"/>
    <w:rsid w:val="00C16EFB"/>
    <w:rsid w:val="00C25309"/>
    <w:rsid w:val="00C30989"/>
    <w:rsid w:val="00C337DE"/>
    <w:rsid w:val="00C377CD"/>
    <w:rsid w:val="00C4127B"/>
    <w:rsid w:val="00C65B1E"/>
    <w:rsid w:val="00C73A89"/>
    <w:rsid w:val="00C741CA"/>
    <w:rsid w:val="00CA077C"/>
    <w:rsid w:val="00CB660A"/>
    <w:rsid w:val="00CC107F"/>
    <w:rsid w:val="00CF5643"/>
    <w:rsid w:val="00CF7469"/>
    <w:rsid w:val="00D349E3"/>
    <w:rsid w:val="00D35F49"/>
    <w:rsid w:val="00D51855"/>
    <w:rsid w:val="00D57D99"/>
    <w:rsid w:val="00D57DDC"/>
    <w:rsid w:val="00D81968"/>
    <w:rsid w:val="00D90E6A"/>
    <w:rsid w:val="00D91A51"/>
    <w:rsid w:val="00DA07DB"/>
    <w:rsid w:val="00DD3BBC"/>
    <w:rsid w:val="00DE1230"/>
    <w:rsid w:val="00DE5A23"/>
    <w:rsid w:val="00E035DD"/>
    <w:rsid w:val="00E26A19"/>
    <w:rsid w:val="00E30E65"/>
    <w:rsid w:val="00E93FE7"/>
    <w:rsid w:val="00E9403E"/>
    <w:rsid w:val="00EC0A35"/>
    <w:rsid w:val="00EC569B"/>
    <w:rsid w:val="00F021A2"/>
    <w:rsid w:val="00F40B51"/>
    <w:rsid w:val="00F43B53"/>
    <w:rsid w:val="00F55C82"/>
    <w:rsid w:val="00F644B9"/>
    <w:rsid w:val="00F74263"/>
    <w:rsid w:val="00FA2F18"/>
    <w:rsid w:val="00FA5133"/>
    <w:rsid w:val="00FA59EA"/>
    <w:rsid w:val="00FB7735"/>
    <w:rsid w:val="00FC3698"/>
    <w:rsid w:val="00FE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4F83"/>
  <w15:docId w15:val="{EB3D8958-DEA3-4DAF-BAE6-8D3CF5D3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166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C1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662"/>
    <w:rPr>
      <w:rFonts w:ascii="Tahoma" w:hAnsi="Tahoma" w:cs="Tahoma"/>
      <w:sz w:val="16"/>
      <w:szCs w:val="16"/>
    </w:rPr>
  </w:style>
  <w:style w:type="paragraph" w:styleId="ListParagraph">
    <w:name w:val="List Paragraph"/>
    <w:basedOn w:val="Normal"/>
    <w:uiPriority w:val="34"/>
    <w:qFormat/>
    <w:rsid w:val="00B34CBE"/>
    <w:pPr>
      <w:ind w:left="720"/>
      <w:contextualSpacing/>
    </w:pPr>
    <w:rPr>
      <w:rFonts w:ascii="Times New Roman" w:hAnsi="Times New Roman" w:cs="Times New Roman"/>
      <w:sz w:val="24"/>
      <w:szCs w:val="2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62461">
      <w:bodyDiv w:val="1"/>
      <w:marLeft w:val="0"/>
      <w:marRight w:val="0"/>
      <w:marTop w:val="0"/>
      <w:marBottom w:val="0"/>
      <w:divBdr>
        <w:top w:val="none" w:sz="0" w:space="0" w:color="auto"/>
        <w:left w:val="none" w:sz="0" w:space="0" w:color="auto"/>
        <w:bottom w:val="none" w:sz="0" w:space="0" w:color="auto"/>
        <w:right w:val="none" w:sz="0" w:space="0" w:color="auto"/>
      </w:divBdr>
    </w:div>
    <w:div w:id="1852601851">
      <w:bodyDiv w:val="1"/>
      <w:marLeft w:val="0"/>
      <w:marRight w:val="0"/>
      <w:marTop w:val="0"/>
      <w:marBottom w:val="0"/>
      <w:divBdr>
        <w:top w:val="none" w:sz="0" w:space="0" w:color="auto"/>
        <w:left w:val="none" w:sz="0" w:space="0" w:color="auto"/>
        <w:bottom w:val="none" w:sz="0" w:space="0" w:color="auto"/>
        <w:right w:val="none" w:sz="0" w:space="0" w:color="auto"/>
      </w:divBdr>
    </w:div>
    <w:div w:id="199518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Neudorf</dc:creator>
  <cp:lastModifiedBy>Marci Quane</cp:lastModifiedBy>
  <cp:revision>3</cp:revision>
  <cp:lastPrinted>2022-07-25T22:38:00Z</cp:lastPrinted>
  <dcterms:created xsi:type="dcterms:W3CDTF">2022-07-15T15:24:00Z</dcterms:created>
  <dcterms:modified xsi:type="dcterms:W3CDTF">2022-07-25T22:52:00Z</dcterms:modified>
</cp:coreProperties>
</file>